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1A52" w14:textId="5F22DC67" w:rsidR="00EE1B08" w:rsidRDefault="00A02CBD" w:rsidP="000F74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ОТЧЁТ ГЛАВЫ</w:t>
      </w:r>
      <w:r w:rsidR="000F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F7481" w:rsidRPr="000F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="000F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ДМИНИСТРАЦИИ </w:t>
      </w:r>
      <w:r w:rsidRPr="000F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ТЯКИНСКОГО СЕЛЬСКОГО ПОСЕЛЕНИЯ О ПРОДЕЛАННОЙ РАБОТЕ ЗА 202</w:t>
      </w:r>
      <w:r w:rsidR="00B932C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14:paraId="75339254" w14:textId="77777777" w:rsidR="00EE1B08" w:rsidRDefault="00EE1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68198D9" w14:textId="77777777" w:rsidR="00EE1B08" w:rsidRDefault="00A02CB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Уважаемые присутствующие, уважаемые депутаты!</w:t>
      </w:r>
    </w:p>
    <w:p w14:paraId="44D1B23F" w14:textId="77777777" w:rsidR="00EE1B08" w:rsidRDefault="00EE1B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BAFE691" w14:textId="1370CEDA" w:rsidR="00EE1B08" w:rsidRDefault="001A0B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Уставом </w:t>
      </w:r>
      <w:proofErr w:type="spellStart"/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на обсуждение и оценку представляется отчёт о работе администрации за 202</w:t>
      </w:r>
      <w:r w:rsidR="00B932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год.</w:t>
      </w:r>
    </w:p>
    <w:p w14:paraId="662D0DAF" w14:textId="77777777" w:rsidR="001A0BAA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приоритетом нашей работы является исполнение полномочий, предусмотренных в Федеральном законе ФЗ-131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 Эти полномочия осуществляются путём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приёма граждан главой поселения и муниципальными служащими, рассмотрения письменных и устных обращений. 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</w:t>
      </w:r>
    </w:p>
    <w:p w14:paraId="6972D793" w14:textId="278183A8" w:rsidR="00EE1B08" w:rsidRDefault="001A0B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администрации поселения действует официальный сайт, где размещаются нормативные документы, график приёма граждан главой, сотрудниками администрации и депутатами. Регулярно проводится его обновление. В рамках реализации Федерального закона от 27.07.2010 № 210-ФЗ «Об организации предоставления государственных и муниципальных услуг» </w:t>
      </w:r>
      <w:r w:rsidR="00F0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зработано и принято </w:t>
      </w:r>
      <w:r w:rsidR="00A02CBD"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5F33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административных регламент</w:t>
      </w:r>
      <w:r w:rsidR="00C92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оказанию муниципальных услуг в сельском поселении. В рамках организации межведомственного взаимодействия заключено Соглашение об информационном взаимодействии при обеспечении предоставления государственных и муниципальных услуг в электронной форме, установлено необходимое программное обеспечение.</w:t>
      </w:r>
    </w:p>
    <w:p w14:paraId="75C51CE8" w14:textId="51DD72F1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1A0B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входят следующие населенные пункты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:</w:t>
      </w:r>
    </w:p>
    <w:p w14:paraId="25F2EFD0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станица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численность населения - 2115 чел.;</w:t>
      </w:r>
    </w:p>
    <w:p w14:paraId="73E6B808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хутор Дубы: численность населения   - 656 чел.;</w:t>
      </w:r>
    </w:p>
    <w:p w14:paraId="752EF0F5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хутор Садки: численность населения   - 111 чел.;</w:t>
      </w:r>
    </w:p>
    <w:p w14:paraId="24DED021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хутор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Патроновка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 численность населения - 149 чел.</w:t>
      </w:r>
    </w:p>
    <w:p w14:paraId="12E355D6" w14:textId="3B68265B" w:rsidR="001A0BAA" w:rsidRDefault="001A0B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территории поселения проживает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чел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овек. В период за отчетный год </w:t>
      </w:r>
      <w:r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родилось </w:t>
      </w:r>
      <w:r w:rsidR="00C3321B"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детей, умерло</w:t>
      </w:r>
      <w:r w:rsidR="00C3321B"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</w:p>
    <w:p w14:paraId="3660B009" w14:textId="27EC471E" w:rsidR="00EE1B08" w:rsidRDefault="001A0B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Административным центром </w:t>
      </w:r>
      <w:proofErr w:type="spellStart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являет</w:t>
      </w:r>
      <w:r w:rsidR="005F33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ся станица </w:t>
      </w:r>
      <w:proofErr w:type="spellStart"/>
      <w:r w:rsidR="005F33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Митякинская</w:t>
      </w:r>
      <w:proofErr w:type="spellEnd"/>
      <w:r w:rsidR="005F333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Работа А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дминистрации </w:t>
      </w:r>
      <w:proofErr w:type="spellStart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проводится согласно утверждённому плану.</w:t>
      </w:r>
    </w:p>
    <w:p w14:paraId="364E1313" w14:textId="77777777" w:rsidR="00EE1B08" w:rsidRDefault="00A02C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202</w:t>
      </w:r>
      <w:r w:rsidR="00B932C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 было принято </w:t>
      </w:r>
      <w:r w:rsidR="00C3321B"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224</w:t>
      </w:r>
      <w:r w:rsidR="00C3321B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постановления администрации поселения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3321B" w:rsidRPr="00C332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распоряжени</w:t>
      </w:r>
      <w:r w:rsidR="00AF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основной деятельности, по личному составу - </w:t>
      </w:r>
      <w:r w:rsidR="002A3856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Проведено</w:t>
      </w:r>
      <w:r w:rsid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5F33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заседаний Собрания депутатов, на которых принято</w:t>
      </w:r>
      <w:r w:rsid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3856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</w:t>
      </w:r>
      <w:r w:rsidR="005F3336" w:rsidRPr="005F33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нормативно</w:t>
      </w:r>
      <w:r w:rsidR="00AF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F3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правовых актов. Все нормативно - правовые акты опубликовываются в официальном печатном издании «Информационный Вестник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поселения», а также на официальном сайте поселения. </w:t>
      </w:r>
    </w:p>
    <w:p w14:paraId="6C3E9684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Проекты решений Собрания депутатов, постановлений администрации направляются в прокуратуру района и находятся под постоянным контролем Тарасовского правового управления. </w:t>
      </w:r>
    </w:p>
    <w:p w14:paraId="38214542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Администрацией ведётся исполнение отдельных государственных полномочий в части ведения воинского учёта в соответствии с требованиями закона РФ «О воинской обязанности и военной службе». Всего на первичном воинском учёте в сельском поселении состоит</w:t>
      </w:r>
      <w:r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A3856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494</w:t>
      </w:r>
      <w:r w:rsidRPr="005F33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человек. </w:t>
      </w:r>
    </w:p>
    <w:p w14:paraId="6F6ABFD4" w14:textId="576E3EB2" w:rsidR="00EE1B08" w:rsidRPr="00F03845" w:rsidRDefault="002A3856" w:rsidP="00F0384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 2003 г №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131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ФЗ, специалистом администрац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ии сельского поселения ведётся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работа по совершению нотариальных действий.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отчётный период </w:t>
      </w:r>
      <w:r w:rsidR="00A02CBD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</w:t>
      </w:r>
      <w:r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93</w:t>
      </w:r>
      <w:r w:rsidR="00A02CBD" w:rsidRPr="005F333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нотариальных действи</w:t>
      </w:r>
      <w:r w:rsidR="00F03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 Осуществляется ведение </w:t>
      </w:r>
      <w:proofErr w:type="spellStart"/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похозяйственных</w:t>
      </w:r>
      <w:proofErr w:type="spellEnd"/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книг, заложенных на основании сведений, предоставляемых гражданами, ведущими личное подсобное хозяйство. За отчётный период учтено </w:t>
      </w:r>
      <w:r w:rsidR="00A02CBD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1284 хозяйств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74D81FD" w14:textId="0EB7AD6A" w:rsidR="00EE1B08" w:rsidRPr="006671C0" w:rsidRDefault="00A02CBD" w:rsidP="006671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Одним из важнейших направлений деятельности администрации является социальная поддержка, усиление мер социальной защиты льготных категорий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населения. На нашей территории </w:t>
      </w:r>
      <w:r w:rsidRPr="006C2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проживает 2 вдовы участника ВОВ, </w:t>
      </w:r>
      <w:r w:rsidR="00E51CAD" w:rsidRPr="00E51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5F33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C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труженик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тыла. </w:t>
      </w:r>
    </w:p>
    <w:p w14:paraId="2380A4F2" w14:textId="77777777" w:rsidR="00EE1B08" w:rsidRDefault="00A02C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Совместно с </w:t>
      </w:r>
      <w:proofErr w:type="spellStart"/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Митякинским</w:t>
      </w:r>
      <w:proofErr w:type="spellEnd"/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отделом социально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населения мы оказываем помощь одиноким престарелым гражданам. </w:t>
      </w:r>
      <w:r w:rsidR="00AF58A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Всего в социальной службе </w:t>
      </w:r>
      <w:r w:rsidR="002A3856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соцработник</w:t>
      </w:r>
      <w:r w:rsidR="00AF5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они обслуживают </w:t>
      </w:r>
      <w:r w:rsidR="00BE118F" w:rsidRPr="002A38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человека.</w:t>
      </w:r>
    </w:p>
    <w:p w14:paraId="1944B02F" w14:textId="77777777" w:rsidR="00EE1B08" w:rsidRDefault="00A02C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В каждом населенном пункте всегда найдутся свои неотложные нужды и запросы. И решить все в одиночку Главе администрации вряд ли удастся. На помощ</w:t>
      </w:r>
      <w:r w:rsidR="00D22C9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ь приходят социальные работники,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болеющие за общее дело люди, неравнодушные к прошлому, настоящему и будущему своей малой Родины.</w:t>
      </w:r>
    </w:p>
    <w:p w14:paraId="7B27AD7F" w14:textId="008F642C" w:rsidR="00EE1B08" w:rsidRDefault="004A2E81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Экономика нашего поселения представлена 1</w:t>
      </w:r>
      <w:r w:rsidR="00EF61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сельскохозяйственными предприятиями КФХ и ООО. Хозяйства стараются вовремя выполнить договорные обязательства по арендной плате и уплате налогов. Но, не смотря на все наши старания, в бюджете поселения не хватает средств на решение вопросов местного 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значения, определенных 131</w:t>
      </w:r>
      <w:r w:rsidR="006C2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-ФЗ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Законом, поэтому многие вопросы остаются невыполненными из-за отсутствия финансирования. Хотим выразить благодарность всем сельскохозяйственным предприятиям за огромную помощь в решении </w:t>
      </w:r>
      <w:r w:rsidR="006C23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задач,</w:t>
      </w:r>
      <w:r w:rsidR="00A02CB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направленных на развитие поселения. </w:t>
      </w:r>
    </w:p>
    <w:p w14:paraId="3C37EAB5" w14:textId="0544B326" w:rsidR="00C12FCB" w:rsidRDefault="00A02CBD" w:rsidP="00C12FCB">
      <w:pPr>
        <w:shd w:val="clear" w:color="auto" w:fill="FFFFFF"/>
        <w:spacing w:after="0" w:line="240" w:lineRule="auto"/>
        <w:ind w:left="14" w:right="10" w:firstLine="739"/>
        <w:jc w:val="both"/>
      </w:pPr>
      <w:bookmarkStart w:id="0" w:name="_Hlk19024759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 имеется МДК, 3</w:t>
      </w:r>
      <w:r w:rsidR="00C12F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E51C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сельских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клуба и 2 библиотеки, в которых проводятся различные культурно</w:t>
      </w:r>
      <w:r w:rsidR="00710FF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массовые мероприятия.</w:t>
      </w:r>
      <w:r w:rsidR="002A38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протяжении 2024 года были проведены </w:t>
      </w:r>
      <w:r w:rsidR="00C12F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следующие мероприяти</w:t>
      </w:r>
      <w:r w:rsidR="00C12FCB" w:rsidRPr="00C1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C12FCB" w:rsidRPr="00C12F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33E81D" w14:textId="41E54F70" w:rsidR="00C12FCB" w:rsidRPr="00824ADA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Митинг</w:t>
      </w:r>
      <w:proofErr w:type="gramEnd"/>
      <w:r w:rsidR="000F74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посвященный освобождению станицы </w:t>
      </w:r>
      <w:proofErr w:type="spellStart"/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Митякинской</w:t>
      </w:r>
      <w:proofErr w:type="spellEnd"/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немецко-фашистских захватчиков</w:t>
      </w:r>
    </w:p>
    <w:p w14:paraId="0A5C6985" w14:textId="15255814" w:rsidR="00C12FCB" w:rsidRPr="00824ADA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824ADA"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Игровая программа «</w:t>
      </w:r>
      <w:r w:rsid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Ах, этот </w:t>
      </w: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Старый </w:t>
      </w:r>
      <w:r w:rsid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овый </w:t>
      </w:r>
      <w:r w:rsid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</w:t>
      </w:r>
      <w:r w:rsidR="00824ADA"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14:paraId="1648C3A6" w14:textId="700D0F81" w:rsidR="00C12FCB" w:rsidRPr="00824ADA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Концерт</w:t>
      </w:r>
      <w:proofErr w:type="gramEnd"/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посвященный </w:t>
      </w:r>
      <w:r w:rsid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празднованию </w:t>
      </w:r>
      <w:r w:rsidRPr="00824A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февраля</w:t>
      </w:r>
    </w:p>
    <w:p w14:paraId="008670DB" w14:textId="7CD09FB8" w:rsidR="00C12FCB" w:rsidRPr="00EB12D2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B1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r w:rsidR="00EB1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Празднование Масленицы, на избирательных пунктах ст. </w:t>
      </w:r>
      <w:proofErr w:type="spellStart"/>
      <w:r w:rsidR="00EB1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Митякинской</w:t>
      </w:r>
      <w:proofErr w:type="spellEnd"/>
      <w:r w:rsidR="00EB1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05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осуществлялась раздача блинов и горячего чая. В </w:t>
      </w:r>
      <w:proofErr w:type="spellStart"/>
      <w:r w:rsidR="00505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Нижнедубовском</w:t>
      </w:r>
      <w:proofErr w:type="spellEnd"/>
      <w:r w:rsidR="00505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 было проведено чаепитие</w:t>
      </w:r>
      <w:r w:rsidR="00B21A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0A421DA" w14:textId="11233956" w:rsidR="00C12FCB" w:rsidRPr="00C86E4C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Празднование 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 мая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был проведен Митинг на площади имени Деревянкина, после митинга состоялся автопробег, после на площади </w:t>
      </w:r>
      <w:proofErr w:type="spellStart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ДК был проведен праздничный концерт</w:t>
      </w:r>
    </w:p>
    <w:p w14:paraId="73B38D0C" w14:textId="6A7DB480" w:rsidR="00C12FCB" w:rsidRPr="00C86E4C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Игровая программа в честь празднования 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ня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защиты детей</w:t>
      </w:r>
    </w:p>
    <w:p w14:paraId="4A36FD65" w14:textId="0B5372C7" w:rsidR="00C12FCB" w:rsidRPr="00C86E4C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proofErr w:type="gramStart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Концерт</w:t>
      </w:r>
      <w:proofErr w:type="gramEnd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посвященный 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семьи, любви и верности</w:t>
      </w:r>
    </w:p>
    <w:p w14:paraId="3AA3E53B" w14:textId="16A0D6D2" w:rsidR="00C12FCB" w:rsidRPr="00C86E4C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Концерт посвященный 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</w:t>
      </w: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станицы</w:t>
      </w:r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( 475</w:t>
      </w:r>
      <w:proofErr w:type="gramEnd"/>
      <w:r w:rsid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-летию)</w:t>
      </w:r>
    </w:p>
    <w:p w14:paraId="3C9DE499" w14:textId="54B0A951" w:rsidR="00C12FCB" w:rsidRPr="00C86E4C" w:rsidRDefault="00C86E4C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</w:t>
      </w:r>
      <w:r w:rsidR="00C12FCB"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Участие в праздновании 100 </w:t>
      </w:r>
      <w:proofErr w:type="spellStart"/>
      <w:r w:rsidR="00C12FCB"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летия</w:t>
      </w:r>
      <w:proofErr w:type="spellEnd"/>
      <w:r w:rsidR="00C12FCB" w:rsidRPr="00C86E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Тарасовского района</w:t>
      </w:r>
    </w:p>
    <w:p w14:paraId="10578518" w14:textId="185C6F28" w:rsidR="00C12FCB" w:rsidRPr="007319F8" w:rsidRDefault="00C86E4C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</w:t>
      </w:r>
      <w:r w:rsidR="00C12FCB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Фестиваль хлеба</w:t>
      </w:r>
    </w:p>
    <w:p w14:paraId="0899B673" w14:textId="2D210622" w:rsidR="00C12FCB" w:rsidRPr="007319F8" w:rsidRDefault="00C86E4C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C12FCB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Игровая программа, посвященная </w:t>
      </w:r>
      <w:r w:rsidR="00C12FCB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</w:t>
      </w:r>
      <w:r w:rsidR="00C12FCB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народного единства </w:t>
      </w:r>
    </w:p>
    <w:p w14:paraId="0BF90D42" w14:textId="7F787611" w:rsidR="00C12FCB" w:rsidRPr="007319F8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6E4C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Чаепитие и </w:t>
      </w:r>
      <w:proofErr w:type="gramStart"/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развлекательная программа</w:t>
      </w:r>
      <w:proofErr w:type="gramEnd"/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посвященная 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пожилого человека</w:t>
      </w:r>
    </w:p>
    <w:p w14:paraId="6C7E4848" w14:textId="54FD9D15" w:rsidR="00C12FCB" w:rsidRPr="007319F8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</w:t>
      </w:r>
      <w:r w:rsidR="00C86E4C"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Экскурсия в краеведческом музее для людей с ограниченными возможностями </w:t>
      </w:r>
      <w:proofErr w:type="gramStart"/>
      <w:r w:rsid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приуроченный</w:t>
      </w:r>
      <w:proofErr w:type="gramEnd"/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</w:t>
      </w:r>
      <w:r w:rsidRPr="007319F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инвалида</w:t>
      </w:r>
    </w:p>
    <w:p w14:paraId="43A7F1E9" w14:textId="6574027B" w:rsidR="00C12FCB" w:rsidRPr="006E326E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6E4C"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Концерт</w:t>
      </w:r>
      <w:proofErr w:type="gramEnd"/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посвященный празднованию </w:t>
      </w:r>
      <w:r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E326E" w:rsidRP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r w:rsidR="006E32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«Здравствуй праздник новый год»</w:t>
      </w:r>
    </w:p>
    <w:bookmarkEnd w:id="0"/>
    <w:p w14:paraId="1CF845F2" w14:textId="77777777" w:rsidR="00C12FCB" w:rsidRDefault="00C12FCB" w:rsidP="00C12FCB">
      <w:pPr>
        <w:shd w:val="clear" w:color="auto" w:fill="FFFFFF"/>
        <w:spacing w:after="0" w:line="240" w:lineRule="auto"/>
        <w:ind w:left="14" w:right="10" w:firstLine="7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BA027A2" w14:textId="4C289D30" w:rsidR="00EE1B08" w:rsidRPr="00710FF3" w:rsidRDefault="00A02CBD" w:rsidP="00C12FCB">
      <w:pPr>
        <w:shd w:val="clear" w:color="auto" w:fill="FFFFFF"/>
        <w:spacing w:after="0" w:line="36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D35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 территории поселения имеется больница и 2 медпункта.  </w:t>
      </w:r>
      <w:r w:rsidRPr="0071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всех наших жителей огромное спасибо за их труд.</w:t>
      </w:r>
    </w:p>
    <w:p w14:paraId="53342661" w14:textId="77777777" w:rsidR="006671C0" w:rsidRDefault="00D22C9C" w:rsidP="006671C0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станице </w:t>
      </w:r>
      <w:proofErr w:type="spellStart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Митякинской</w:t>
      </w:r>
      <w:proofErr w:type="spellEnd"/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работает отделение почтовой связи. При этом вместе с доставкой корреспонденции они обеспечивают население необходимыми повседневными товарами. </w:t>
      </w:r>
    </w:p>
    <w:p w14:paraId="63FB73DE" w14:textId="23D8E775" w:rsidR="00EE1B08" w:rsidRDefault="00BD35E6" w:rsidP="006671C0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Особое внимание администрацией сельского поселения и Собранием депутатов уделялось мероприятиям, направленным на профилактику терроризма и противопожарных мероприятий на территории сельского поселения.</w:t>
      </w:r>
      <w:r w:rsidR="00FA6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апреле были проведены командно-штабные учения по организации защиты населения от чрезвычайных ситуаций природного и техногенного характера</w:t>
      </w:r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Участие в учениях приняли: Администрация </w:t>
      </w:r>
      <w:proofErr w:type="spellStart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сельского поселения, добровольная пожарная дружина, Тарасовский ГАУ РО «Лес», МБОУ </w:t>
      </w:r>
      <w:proofErr w:type="spellStart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Митякинская</w:t>
      </w:r>
      <w:proofErr w:type="spellEnd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СОШ, Тарасовский многопрофильный техникум,</w:t>
      </w:r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Митякинская</w:t>
      </w:r>
      <w:proofErr w:type="spellEnd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участковая больница, </w:t>
      </w:r>
      <w:proofErr w:type="spellStart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Митякинское</w:t>
      </w:r>
      <w:proofErr w:type="spellEnd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ОСО, </w:t>
      </w:r>
      <w:proofErr w:type="spellStart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Митякинское</w:t>
      </w:r>
      <w:proofErr w:type="spellEnd"/>
      <w:r w:rsidR="003077D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ПООУ ФГБУ </w:t>
      </w:r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ФЦИиВОР</w:t>
      </w:r>
      <w:proofErr w:type="spellEnd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 ООО «</w:t>
      </w:r>
      <w:proofErr w:type="spellStart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Декасар</w:t>
      </w:r>
      <w:proofErr w:type="spellEnd"/>
      <w:r w:rsidR="00D157A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», ИП К(Ф)Х Кузьмин А.Б., ИП К(Ф)Х Щуров Д.А</w:t>
      </w:r>
      <w:r w:rsidR="00D157AF" w:rsidRPr="0071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02CBD" w:rsidRPr="0071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CAD" w:rsidRPr="0071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 w:rsidR="00A02CBD" w:rsidRPr="00710F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 разработан план мероприятий по обеспечению пожарной безопасности, организовывались сходы граждан и подворные обходы по обучению населения первичным мерам пожарной безопасности. Совместно со школой проводится работа</w:t>
      </w:r>
      <w:r w:rsidR="00A02C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неблагополучными семьями и трудными подростками, оказываем всестороннюю помощь семьям, оказавшимся в трудной жизненной ситуации</w:t>
      </w:r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409909FA" w14:textId="77777777" w:rsidR="00FC1AB1" w:rsidRDefault="00FC1AB1" w:rsidP="00FC1AB1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</w:t>
      </w:r>
      <w:r w:rsidRPr="00FC1AB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течении отчетного периода продолжа</w:t>
      </w:r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лась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 по выявлению и уничтожению очагов дикорастущей конопли. </w:t>
      </w:r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 </w:t>
      </w:r>
      <w:proofErr w:type="spellStart"/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совместно с участковым уполномоченным полиции</w:t>
      </w:r>
      <w:r w:rsidR="00D22C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D22C9C" w:rsidRPr="00D7220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сотрудником уполномоченным пограничного органа</w:t>
      </w:r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привлеченными работниками проведены рейды по осмотру территории, в ходе чего были выявлены </w:t>
      </w:r>
      <w:proofErr w:type="gramStart"/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очаги  произрастания</w:t>
      </w:r>
      <w:proofErr w:type="gramEnd"/>
      <w:r w:rsidR="00453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дикорастущей конопли и уничтожены. Проблема остается актуальной, работа будет продолжаться.</w:t>
      </w:r>
    </w:p>
    <w:p w14:paraId="4A209F1A" w14:textId="77777777" w:rsidR="004530F2" w:rsidRPr="00FC1AB1" w:rsidRDefault="004530F2" w:rsidP="00FC1AB1">
      <w:pPr>
        <w:shd w:val="clear" w:color="auto" w:fill="FFFFFF"/>
        <w:spacing w:after="0" w:line="36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08475C5" w14:textId="7985D8CC" w:rsidR="00BD35E6" w:rsidRPr="00BC5570" w:rsidRDefault="00BD35E6" w:rsidP="00BD35E6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461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Решение вопросов местного значения, это в первую очередь формирование, утверждение и исполнение бюджета поселения. Контроль над исполнением данного бюджета проводится в соответствии с Бюджетным кодексом Российской Федерации, Федеральным Законом № 131 и Уставом поселения. </w:t>
      </w:r>
    </w:p>
    <w:p w14:paraId="54A6F1CA" w14:textId="77777777" w:rsidR="00BD35E6" w:rsidRDefault="00BD35E6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396A974" w14:textId="77777777" w:rsidR="00EE1B08" w:rsidRPr="00C248B3" w:rsidRDefault="00C248B3" w:rsidP="00C248B3">
      <w:pPr>
        <w:shd w:val="clear" w:color="auto" w:fill="FFFFFF"/>
        <w:spacing w:line="36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ИСПОЛНЕНИЕ БЮДЖЕТА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r w:rsidR="00D95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</w:p>
    <w:p w14:paraId="65EF7D29" w14:textId="0F7079B4" w:rsidR="00EE1B08" w:rsidRDefault="00A02CBD" w:rsidP="00C248B3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Тарасовского района за 202</w:t>
      </w:r>
      <w:r w:rsidR="001B2D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составило: по доходам </w:t>
      </w:r>
      <w:r w:rsidR="00E51CAD">
        <w:rPr>
          <w:rFonts w:ascii="Times New Roman" w:eastAsia="Times New Roman" w:hAnsi="Times New Roman" w:cs="Times New Roman"/>
          <w:sz w:val="28"/>
          <w:szCs w:val="28"/>
          <w:lang w:eastAsia="ru-RU"/>
        </w:rPr>
        <w:t>21 554,4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C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C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proofErr w:type="spellEnd"/>
      <w:proofErr w:type="gramEnd"/>
      <w:r w:rsidR="00D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% соотношении составляет</w:t>
      </w:r>
      <w:r w:rsidR="00E5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111,9</w:t>
      </w:r>
      <w:r w:rsidR="00D9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к годовому плану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 </w:t>
      </w:r>
      <w:r w:rsidR="00E51CAD">
        <w:rPr>
          <w:rFonts w:ascii="Times New Roman" w:eastAsia="Times New Roman" w:hAnsi="Times New Roman" w:cs="Times New Roman"/>
          <w:sz w:val="28"/>
          <w:szCs w:val="28"/>
          <w:lang w:eastAsia="ru-RU"/>
        </w:rPr>
        <w:t>19 629,1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C92D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составило </w:t>
      </w:r>
      <w:r w:rsidR="00E51CAD">
        <w:rPr>
          <w:rFonts w:ascii="Times New Roman" w:eastAsia="Times New Roman" w:hAnsi="Times New Roman" w:cs="Times New Roman"/>
          <w:sz w:val="28"/>
          <w:szCs w:val="28"/>
          <w:lang w:eastAsia="ru-RU"/>
        </w:rPr>
        <w:t>96,0</w:t>
      </w:r>
      <w:r w:rsidR="00C2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к бюджетным назначениям.</w:t>
      </w:r>
    </w:p>
    <w:p w14:paraId="2FA18CAD" w14:textId="77777777" w:rsidR="00EE1B08" w:rsidRDefault="00A02CBD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показатели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Тарасовского района за 202</w:t>
      </w:r>
      <w:r w:rsidR="001B2D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характеризуются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данными:</w:t>
      </w:r>
    </w:p>
    <w:p w14:paraId="639E8936" w14:textId="77777777" w:rsidR="00EE1B08" w:rsidRDefault="00A02CBD">
      <w:pPr>
        <w:spacing w:after="0" w:line="360" w:lineRule="auto"/>
        <w:ind w:firstLine="7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0632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1701"/>
        <w:gridCol w:w="1559"/>
        <w:gridCol w:w="1701"/>
      </w:tblGrid>
      <w:tr w:rsidR="00EE1B08" w14:paraId="256EDF16" w14:textId="77777777" w:rsidTr="001957CB">
        <w:trPr>
          <w:cantSplit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794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0749963D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419" w14:textId="77777777" w:rsidR="00EE1B08" w:rsidRPr="00D9558E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14:paraId="28ADE6EE" w14:textId="77777777" w:rsidR="00EE1B08" w:rsidRPr="001B2DE4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1957CB"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5C1" w14:textId="77777777" w:rsidR="00EE1B08" w:rsidRPr="00D9558E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за</w:t>
            </w:r>
            <w:r w:rsidR="001957CB"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860B6EC" w14:textId="77777777" w:rsidR="00EE1B08" w:rsidRPr="001B2DE4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7CB"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BFD" w14:textId="77777777" w:rsidR="00EE1B08" w:rsidRPr="00D9558E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</w:t>
            </w:r>
            <w:r w:rsidR="00D9558E"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14:paraId="71E261D9" w14:textId="77777777" w:rsidR="00EE1B08" w:rsidRPr="001B2DE4" w:rsidRDefault="00A02CBD" w:rsidP="00E51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E5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2FA" w14:textId="77777777" w:rsidR="00EE1B08" w:rsidRPr="001B2DE4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55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Уд. вес в сумме налоговых доходов</w:t>
            </w:r>
          </w:p>
        </w:tc>
      </w:tr>
      <w:tr w:rsidR="00EE1B08" w14:paraId="774B99E8" w14:textId="77777777" w:rsidTr="00E82BF1">
        <w:trPr>
          <w:cantSplit/>
          <w:trHeight w:val="341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6A9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8CC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E49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9E1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1E4" w14:textId="77777777" w:rsidR="00EE1B08" w:rsidRDefault="00EE1B0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B08" w14:paraId="0D50C2F0" w14:textId="77777777" w:rsidTr="001957CB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5092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BAB1C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D95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</w:t>
            </w:r>
            <w:r w:rsidR="00D95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0223F" w14:textId="77777777" w:rsidR="00EE1B08" w:rsidRPr="00710FF3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92E4" w14:textId="77777777" w:rsidR="00EE1B08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2405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EE1B08" w14:paraId="2C65F9B9" w14:textId="77777777" w:rsidTr="001957CB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32F9" w14:textId="77777777" w:rsidR="00EE1B08" w:rsidRDefault="00A02CBD" w:rsidP="003C0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66BB" w14:textId="77777777" w:rsidR="00EE1B08" w:rsidRDefault="00EE1B08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D98B" w14:textId="77777777" w:rsidR="00EE1B08" w:rsidRDefault="00EE1B08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7986" w14:textId="77777777" w:rsidR="00EE1B08" w:rsidRDefault="00EE1B08" w:rsidP="003C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BCDB" w14:textId="77777777" w:rsidR="00EE1B08" w:rsidRDefault="00EE1B08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1B08" w14:paraId="125215BD" w14:textId="77777777" w:rsidTr="001957CB">
        <w:trPr>
          <w:cantSplit/>
          <w:trHeight w:val="46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9F1B7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EC91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955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76E0" w14:textId="77777777" w:rsidR="00EE1B08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6769" w14:textId="77777777" w:rsidR="00EE1B08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700AF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</w:tc>
      </w:tr>
      <w:tr w:rsidR="00EE1B08" w14:paraId="1B325276" w14:textId="77777777" w:rsidTr="001957CB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8B72B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DFB6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22F5" w14:textId="77777777" w:rsidR="00EE1B08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E2AC" w14:textId="77777777" w:rsidR="00EE1B08" w:rsidRDefault="00E82BF1" w:rsidP="003C0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7E03C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</w:t>
            </w:r>
          </w:p>
        </w:tc>
      </w:tr>
      <w:tr w:rsidR="00EE1B08" w14:paraId="5408E15D" w14:textId="77777777" w:rsidTr="001957CB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4BA9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8795" w14:textId="77777777" w:rsidR="00EE1B08" w:rsidRDefault="00D95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3C44" w14:textId="77777777" w:rsidR="00EE1B08" w:rsidRDefault="00E51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CE13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92C8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</w:tr>
      <w:tr w:rsidR="00EE1B08" w14:paraId="1CB5EAD6" w14:textId="77777777" w:rsidTr="001957CB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9D66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5527B" w14:textId="77777777" w:rsidR="00EE1B08" w:rsidRDefault="00D955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  <w:r w:rsidR="00A0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1F68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3DA1C" w14:textId="77777777" w:rsidR="00EE1B08" w:rsidRDefault="00E82BF1" w:rsidP="003C08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2B6F" w14:textId="77777777" w:rsidR="00EE1B08" w:rsidRPr="00E82BF1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EE1B08" w14:paraId="6937ABB8" w14:textId="77777777" w:rsidTr="001957CB">
        <w:trPr>
          <w:cantSplit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DF59" w14:textId="77777777" w:rsidR="00EE1B08" w:rsidRDefault="00A02CB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1760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</w:t>
            </w:r>
            <w:r w:rsidR="00C05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80A3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C0FD" w14:textId="77777777" w:rsidR="00EE1B08" w:rsidRDefault="00E82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B603B" w14:textId="77777777" w:rsidR="00EE1B08" w:rsidRPr="00710FF3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82BF1" w:rsidRP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17C3AE74" w14:textId="77777777" w:rsidR="00EE1B08" w:rsidRDefault="00EE1B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9084E3D" w14:textId="66F50D75" w:rsidR="00EE1B08" w:rsidRDefault="00A02CBD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налоговых доходов наибольший удельный вес занимают:</w:t>
      </w:r>
      <w:r w:rsidR="00E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="00E82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50,1%, налог на доходы физических лиц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gramStart"/>
      <w:r w:rsidR="00E82BF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B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EAE598B" w14:textId="092B5639" w:rsidR="00EE1B08" w:rsidRDefault="00BD35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1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0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02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неналоговым </w:t>
      </w:r>
      <w:r w:rsidR="00A0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поступление составило </w:t>
      </w:r>
      <w:r w:rsidR="00E82BF1">
        <w:rPr>
          <w:rFonts w:ascii="Times New Roman" w:eastAsia="Times New Roman" w:hAnsi="Times New Roman" w:cs="Times New Roman"/>
          <w:sz w:val="28"/>
          <w:szCs w:val="28"/>
          <w:lang w:eastAsia="ru-RU"/>
        </w:rPr>
        <w:t>3369,8</w:t>
      </w:r>
      <w:r w:rsidR="00A0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видам доходов от использования имущества, находящегося в муниципальной собственности.</w:t>
      </w:r>
    </w:p>
    <w:p w14:paraId="61AE0C1A" w14:textId="77777777" w:rsidR="00EE1B08" w:rsidRDefault="00A02C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Структура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Тарасовского района по неналоговым доходам представлена в следующей таблице: </w:t>
      </w:r>
    </w:p>
    <w:p w14:paraId="6D131CC8" w14:textId="77777777" w:rsidR="00EE1B08" w:rsidRDefault="00A02CBD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39"/>
        <w:gridCol w:w="1134"/>
        <w:gridCol w:w="1701"/>
        <w:gridCol w:w="1559"/>
        <w:gridCol w:w="1757"/>
      </w:tblGrid>
      <w:tr w:rsidR="00EE1B08" w14:paraId="20A0D891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E9C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426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14:paraId="1004CFD3" w14:textId="77777777" w:rsidR="00EE1B08" w:rsidRDefault="00C05053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A0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а202</w:t>
            </w:r>
            <w:r w:rsidR="0019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02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B9C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</w:t>
            </w:r>
          </w:p>
          <w:p w14:paraId="234F6DDD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57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87FC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  <w:p w14:paraId="7C0B9A12" w14:textId="77777777" w:rsidR="00EE1B08" w:rsidRDefault="00A02CBD" w:rsidP="00E8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E82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856" w14:textId="77777777" w:rsidR="00EE1B08" w:rsidRDefault="00A02CBD" w:rsidP="003C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Уд. вес в неналоговых доходах</w:t>
            </w:r>
          </w:p>
        </w:tc>
      </w:tr>
      <w:tr w:rsidR="00EE1B08" w14:paraId="1CA37F75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E6AD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56F0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F1BA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C8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91E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EE1B08" w14:paraId="2601C81E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336" w14:textId="77777777" w:rsidR="00EE1B08" w:rsidRDefault="00A02C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1EF" w14:textId="77777777" w:rsidR="00EE1B08" w:rsidRDefault="00C0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D6D" w14:textId="77777777" w:rsidR="00EE1B08" w:rsidRDefault="00721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3369</w:t>
            </w:r>
            <w:r w:rsidR="00C05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540" w14:textId="77777777" w:rsidR="00EE1B08" w:rsidRDefault="00721BF1" w:rsidP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239</w:t>
            </w:r>
            <w:r w:rsidR="00710F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FC3E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EE1B08" w14:paraId="664BC25D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876" w14:textId="77777777" w:rsidR="00EE1B08" w:rsidRDefault="00A02CBD" w:rsidP="003C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CE3B" w14:textId="77777777" w:rsidR="00EE1B08" w:rsidRDefault="00C0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5B2" w14:textId="77777777" w:rsidR="00EE1B08" w:rsidRDefault="00721B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598" w14:textId="77777777" w:rsidR="00EE1B08" w:rsidRPr="00710FF3" w:rsidRDefault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6071" w14:textId="77777777" w:rsidR="00EE1B08" w:rsidRPr="00710FF3" w:rsidRDefault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</w:tr>
      <w:tr w:rsidR="00EE1B08" w14:paraId="3F1FA7D3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89C" w14:textId="77777777" w:rsidR="00EE1B08" w:rsidRDefault="00A02CBD" w:rsidP="003C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E95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96E3" w14:textId="77777777" w:rsidR="00EE1B08" w:rsidRDefault="00C050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4693" w14:textId="77777777" w:rsidR="00EE1B08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382" w14:textId="77777777" w:rsidR="00EE1B08" w:rsidRDefault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E1B08" w14:paraId="7B459303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E66" w14:textId="77777777" w:rsidR="00EE1B08" w:rsidRDefault="00A02CBD" w:rsidP="003C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33E" w14:textId="77777777" w:rsidR="00EE1B08" w:rsidRPr="00710FF3" w:rsidRDefault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503D" w14:textId="77777777" w:rsidR="00EE1B08" w:rsidRDefault="00363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F47" w14:textId="77777777" w:rsidR="00EE1B08" w:rsidRDefault="00363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579" w14:textId="77777777" w:rsidR="00EE1B08" w:rsidRDefault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</w:tr>
      <w:tr w:rsidR="00EE1B08" w14:paraId="5C5AAC81" w14:textId="77777777" w:rsidTr="00C05053">
        <w:trPr>
          <w:cantSplit/>
          <w:trHeight w:val="2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50C" w14:textId="77777777" w:rsidR="00EE1B08" w:rsidRPr="00C248B3" w:rsidRDefault="00A02CBD" w:rsidP="003C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Штрафы</w:t>
            </w:r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санкции</w:t>
            </w:r>
            <w:proofErr w:type="spellEnd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возмещение</w:t>
            </w:r>
            <w:proofErr w:type="spellEnd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ущерба</w:t>
            </w:r>
            <w:proofErr w:type="spellEnd"/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A0C" w14:textId="77777777" w:rsidR="00EE1B08" w:rsidRPr="00C248B3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C49" w14:textId="77777777" w:rsidR="00EE1B08" w:rsidRPr="00363020" w:rsidRDefault="003630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2C2" w14:textId="77777777" w:rsidR="00EE1B08" w:rsidRPr="00C248B3" w:rsidRDefault="00A02C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248B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1F4E" w14:textId="77777777" w:rsidR="00EE1B08" w:rsidRPr="00C248B3" w:rsidRDefault="00C248B3" w:rsidP="00710F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10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1D98C168" w14:textId="77777777" w:rsidR="00363020" w:rsidRDefault="00363020">
      <w:pPr>
        <w:spacing w:after="0" w:line="360" w:lineRule="auto"/>
        <w:ind w:firstLine="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085E1" w14:textId="77777777" w:rsidR="00710FF3" w:rsidRDefault="00492161" w:rsidP="00D22C9C">
      <w:pPr>
        <w:spacing w:after="0" w:line="36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выполнение</w:t>
      </w:r>
      <w:r w:rsidR="0071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0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от использования имущества, находящегося в государственной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составило 184,6 процента, сложилось по нескольким причинам:</w:t>
      </w:r>
    </w:p>
    <w:p w14:paraId="2E5CCD13" w14:textId="77777777" w:rsidR="00492161" w:rsidRDefault="00492161" w:rsidP="00D22C9C">
      <w:pPr>
        <w:spacing w:after="0" w:line="36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кадастровой стоимости земельных участков, в следствии этого налоговым органом был сделан перерасчет;</w:t>
      </w:r>
    </w:p>
    <w:p w14:paraId="39341E8E" w14:textId="77777777" w:rsidR="00492161" w:rsidRDefault="00492161" w:rsidP="00D22C9C">
      <w:pPr>
        <w:spacing w:after="0" w:line="36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погашение задолженности прошлых периодов по арендной плате за использование земельных участков, находящихся в муниципальной собственности, в 2024 году арендаторами.</w:t>
      </w:r>
    </w:p>
    <w:p w14:paraId="1F850075" w14:textId="77777777" w:rsidR="00A5132D" w:rsidRDefault="00A5132D" w:rsidP="00710FF3">
      <w:pPr>
        <w:spacing w:after="0" w:line="240" w:lineRule="auto"/>
        <w:ind w:firstLine="6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5E4C" w14:textId="77777777" w:rsidR="00EE1B08" w:rsidRDefault="00A02CBD">
      <w:pPr>
        <w:spacing w:after="0" w:line="360" w:lineRule="auto"/>
        <w:ind w:firstLine="66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</w:p>
    <w:p w14:paraId="6781629F" w14:textId="77777777" w:rsidR="00EE1B08" w:rsidRDefault="00A02CBD" w:rsidP="00363020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C0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05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по плану 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>13 376,8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Исполнение за 202</w:t>
      </w:r>
      <w:r w:rsidR="00C050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том числе: дотации на выравнивание уровня бюджетной обеспеченности – 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>8 169</w:t>
      </w:r>
      <w:r w:rsidR="00C05053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поддержку мер по обеспечению сбалансированности бюджетов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785,8</w:t>
      </w:r>
      <w:r w:rsidR="00A5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proofErr w:type="gramEnd"/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субвенции – 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C05053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513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межбюджетные трансферты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020">
        <w:rPr>
          <w:rFonts w:ascii="Times New Roman" w:eastAsia="Times New Roman" w:hAnsi="Times New Roman" w:cs="Times New Roman"/>
          <w:sz w:val="28"/>
          <w:szCs w:val="28"/>
          <w:lang w:eastAsia="ru-RU"/>
        </w:rPr>
        <w:t>2 928,0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14:paraId="69B165DF" w14:textId="77777777" w:rsidR="00A5132D" w:rsidRDefault="00A5132D" w:rsidP="00363020">
      <w:pPr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DFC5E" w14:textId="2CF87C87" w:rsidR="00C248B3" w:rsidRDefault="00BD35E6" w:rsidP="00C248B3">
      <w:pPr>
        <w:shd w:val="clear" w:color="auto" w:fill="FFFFFF"/>
        <w:spacing w:line="360" w:lineRule="auto"/>
        <w:ind w:left="14" w:right="10" w:firstLine="73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Hlk13213702"/>
      <w:r w:rsidRPr="00D4615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Благоустройство </w:t>
      </w:r>
      <w:proofErr w:type="spellStart"/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за 202</w:t>
      </w:r>
      <w:r w:rsidR="00C050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C248B3" w14:paraId="63F29A7F" w14:textId="77777777" w:rsidTr="00A5132D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29E" w14:textId="77777777" w:rsidR="00C248B3" w:rsidRPr="00A5132D" w:rsidRDefault="00C248B3" w:rsidP="00A5132D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Очистка дорог от снега, обработка противогололедной смесью</w:t>
            </w:r>
            <w:r w:rsidRPr="00A5132D">
              <w:rPr>
                <w:rFonts w:ascii="Times New Roman" w:eastAsia="Calibri" w:hAnsi="Times New Roman" w:cs="Times New Roman"/>
                <w:sz w:val="28"/>
              </w:rPr>
              <w:t xml:space="preserve"> была произведена в я</w:t>
            </w: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нваре, феврале. Всего потрачено на данные мероприятия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из местного бюджета</w:t>
            </w:r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332D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–</w:t>
            </w:r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332D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308,</w:t>
            </w:r>
            <w:proofErr w:type="gramStart"/>
            <w:r w:rsidR="008332D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</w:t>
            </w: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тыс.</w:t>
            </w:r>
            <w:proofErr w:type="gramEnd"/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рублей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="000C370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Так же 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в </w:t>
            </w:r>
            <w:r w:rsidR="000C370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зимнем содержании д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орог </w:t>
            </w:r>
            <w:r w:rsidR="00F708CC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оказали помощь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глав</w:t>
            </w:r>
            <w:r w:rsidR="001351A0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КФХ </w:t>
            </w:r>
            <w:proofErr w:type="gramStart"/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Головков</w:t>
            </w:r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В.Т</w:t>
            </w:r>
            <w:r w:rsidR="001351A0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</w:t>
            </w:r>
            <w:proofErr w:type="gramEnd"/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Кузьмин А.Б., Тарасовское</w:t>
            </w:r>
            <w:r w:rsidR="00A5132D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B2682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ГАО РО «Лес», Тарасовский многопрофильный техникум</w:t>
            </w:r>
            <w:r w:rsidR="00AF6287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ООО «</w:t>
            </w:r>
            <w:proofErr w:type="spellStart"/>
            <w:r w:rsidR="00AF6287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ГазпромДобычаКраснодар</w:t>
            </w:r>
            <w:proofErr w:type="spellEnd"/>
            <w:r w:rsidR="00AF6287"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»</w:t>
            </w:r>
          </w:p>
          <w:p w14:paraId="56F08386" w14:textId="77777777" w:rsidR="00A5132D" w:rsidRPr="00A5132D" w:rsidRDefault="00A5132D" w:rsidP="00A5132D">
            <w:pPr>
              <w:pStyle w:val="a6"/>
              <w:spacing w:after="0" w:line="240" w:lineRule="auto"/>
              <w:ind w:left="79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248B3" w14:paraId="2650780D" w14:textId="77777777" w:rsidTr="00A5132D">
        <w:trPr>
          <w:trHeight w:val="4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CC6" w14:textId="77777777" w:rsidR="00AF6287" w:rsidRDefault="00A5132D" w:rsidP="00A513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2. Уборка аварийных</w:t>
            </w:r>
            <w:r w:rsidR="004E5EB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сухостойных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деревьев на территории </w:t>
            </w:r>
            <w:proofErr w:type="spellStart"/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Митякинского</w:t>
            </w:r>
            <w:proofErr w:type="spellEnd"/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сельского поселения была проведена в марте. Помощь в </w:t>
            </w:r>
            <w:r w:rsidR="004E5EB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уборке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деревьев </w:t>
            </w:r>
            <w:r w:rsidR="00F708C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оказали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 Старостин Н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иколай 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лександрович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Букин Ю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рий Вячеславович</w:t>
            </w:r>
            <w:r w:rsidR="00AF628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Родченко Н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иколай Петрович,</w:t>
            </w:r>
            <w:r w:rsidR="00D157A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Грозный Е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вгений Евгеньевич, ИП «Овеян», </w:t>
            </w:r>
            <w:r w:rsidRPr="00A5132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Тарасовский многопрофильный техникум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также в августе МУП ЖКХ «Тарасовское» </w:t>
            </w:r>
            <w:r w:rsidR="004E5EB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были оказаны услуги по </w:t>
            </w:r>
            <w:proofErr w:type="gramStart"/>
            <w:r w:rsidR="004E5EB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очистке  дороги</w:t>
            </w:r>
            <w:proofErr w:type="gramEnd"/>
            <w:r w:rsidR="004E5EBA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от древесной поросли, на оплату  которых было выделено из местного бюджета 80,0 тыс. рублей.</w:t>
            </w:r>
          </w:p>
          <w:p w14:paraId="301164B0" w14:textId="77777777" w:rsidR="00C248B3" w:rsidRDefault="00C248B3" w:rsidP="00AF62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6287" w14:paraId="77159DC2" w14:textId="77777777" w:rsidTr="00A5132D">
        <w:trPr>
          <w:trHeight w:val="4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277" w14:textId="77777777" w:rsidR="00BD35E6" w:rsidRPr="00BD35E6" w:rsidRDefault="009E5FA9" w:rsidP="00BD35E6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В марте было произведено </w:t>
            </w:r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на безвозмездной основе</w:t>
            </w:r>
            <w:r w:rsidR="00887972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</w:t>
            </w:r>
            <w:r w:rsidR="00AF6287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рейдирование</w:t>
            </w:r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AF6287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ул</w:t>
            </w:r>
            <w:r w:rsid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иц Песчаная и </w:t>
            </w:r>
            <w:r w:rsidR="00AF6287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Речная</w:t>
            </w:r>
            <w:r w:rsid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хутора Дубы </w:t>
            </w:r>
            <w:r w:rsidR="00AF6287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по</w:t>
            </w:r>
            <w:r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инициативе </w:t>
            </w:r>
            <w:r w:rsidR="00AF6287" w:rsidRP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директора Тарасовского ГАО РО «Лес» Тищенко Р.А.</w:t>
            </w:r>
            <w:r w:rsid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и депутата </w:t>
            </w:r>
            <w:proofErr w:type="spellStart"/>
            <w:r w:rsid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Митякинского</w:t>
            </w:r>
            <w:proofErr w:type="spellEnd"/>
            <w:r w:rsidR="00BD35E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сельского поселения </w:t>
            </w:r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Стрыгина М.А., также в июле были проведены работы по выравниванию дорожного полотна организацией ООО «</w:t>
            </w:r>
            <w:proofErr w:type="spellStart"/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ГазпромДобычаКраснодар</w:t>
            </w:r>
            <w:proofErr w:type="spellEnd"/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» на улицах Луначарского, Фрунзе, Большая Садовая и части Красноармейской ст. </w:t>
            </w:r>
            <w:proofErr w:type="spellStart"/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Митякинской</w:t>
            </w:r>
            <w:proofErr w:type="spellEnd"/>
            <w:r w:rsidR="00887972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</w:t>
            </w:r>
          </w:p>
          <w:p w14:paraId="2274D4D4" w14:textId="77777777" w:rsidR="00BD35E6" w:rsidRPr="00BD35E6" w:rsidRDefault="00BD35E6" w:rsidP="00BD35E6">
            <w:pPr>
              <w:pStyle w:val="a6"/>
              <w:spacing w:after="0" w:line="240" w:lineRule="auto"/>
              <w:ind w:left="795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6287" w14:paraId="7837FF2D" w14:textId="77777777" w:rsidTr="00A5132D">
        <w:trPr>
          <w:trHeight w:val="4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607" w14:textId="77777777" w:rsidR="00AF6287" w:rsidRDefault="00AF6287" w:rsidP="00694FC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Наведение порядка на </w:t>
            </w:r>
            <w:r w:rsid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территории </w:t>
            </w:r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кладбищ осуществлялось в апреле</w:t>
            </w:r>
            <w:r w:rsidR="00887972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мае</w:t>
            </w:r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В </w:t>
            </w:r>
            <w:proofErr w:type="gramStart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уборке</w:t>
            </w:r>
            <w:r w:rsid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принимали</w:t>
            </w:r>
            <w:proofErr w:type="gramEnd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участие: глава КФХ Кузьмин А.Б., Кузьмин Б.Б., Кузьмин </w:t>
            </w:r>
            <w:r w:rsidR="00F708CC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694FCE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.А., Кузьмин Н.А.,</w:t>
            </w:r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Стрыгин М.А., </w:t>
            </w:r>
            <w:proofErr w:type="spellStart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Егурнов</w:t>
            </w:r>
            <w:proofErr w:type="spellEnd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К.Д., </w:t>
            </w:r>
            <w:proofErr w:type="spellStart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Балабайко</w:t>
            </w:r>
            <w:proofErr w:type="spellEnd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Д.Ю., </w:t>
            </w:r>
            <w:proofErr w:type="spellStart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Балабайко</w:t>
            </w:r>
            <w:proofErr w:type="spellEnd"/>
            <w:r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А.Д., Грозный Е.Е., Афанасенко А.И., Каневс</w:t>
            </w:r>
            <w:r w:rsidR="00694FCE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кое ГПУ во главе с </w:t>
            </w:r>
            <w:proofErr w:type="spellStart"/>
            <w:r w:rsidR="00694FCE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Пятиным</w:t>
            </w:r>
            <w:proofErr w:type="spellEnd"/>
            <w:r w:rsidR="00694FCE" w:rsidRPr="00DD44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14:paraId="4CBDF968" w14:textId="77777777" w:rsidR="00DD4440" w:rsidRPr="00DD4440" w:rsidRDefault="00DD4440" w:rsidP="00694FC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7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мае была проведена противоклещевая обработка данных территории, потрачено из местного бюджета 11,4 тыс. рублей.</w:t>
            </w:r>
          </w:p>
          <w:p w14:paraId="2F15F3D5" w14:textId="77777777" w:rsidR="00694FCE" w:rsidRPr="00694FCE" w:rsidRDefault="00694FCE" w:rsidP="00694FCE">
            <w:pPr>
              <w:spacing w:after="0" w:line="240" w:lineRule="auto"/>
              <w:ind w:left="375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6287" w14:paraId="6D1AB569" w14:textId="77777777" w:rsidTr="00A5132D">
        <w:trPr>
          <w:trHeight w:val="4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885" w14:textId="77777777" w:rsidR="00AF6287" w:rsidRPr="00A80F39" w:rsidRDefault="00DD4440" w:rsidP="00D22C9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</w:t>
            </w:r>
            <w:r w:rsidR="00694FCE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апреле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по обращениям жителей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были </w:t>
            </w:r>
            <w:r w:rsidR="00694FCE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добавлены</w:t>
            </w:r>
            <w:proofErr w:type="gramEnd"/>
            <w:r w:rsidR="00694FCE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3 контейнерные площадки для временного хранения ТКО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</w:t>
            </w:r>
            <w:r w:rsid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а также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дополнительно приобретены мусорные контейнер</w:t>
            </w:r>
            <w:r w:rsid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в количестве 11 </w:t>
            </w:r>
            <w:proofErr w:type="spellStart"/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шт</w:t>
            </w:r>
            <w:proofErr w:type="spellEnd"/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694FCE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всего израсходовано на эти цели 229,1 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тыс. рублей </w:t>
            </w:r>
          </w:p>
          <w:p w14:paraId="5CC783DE" w14:textId="77777777" w:rsidR="00A80F39" w:rsidRPr="00A80F39" w:rsidRDefault="00A80F39" w:rsidP="00A80F39">
            <w:pPr>
              <w:pStyle w:val="a6"/>
              <w:spacing w:after="0" w:line="240" w:lineRule="auto"/>
              <w:ind w:left="735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248B3" w14:paraId="22C6EB34" w14:textId="77777777" w:rsidTr="00DD4440">
        <w:trPr>
          <w:trHeight w:val="10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6E36" w14:textId="77777777" w:rsidR="00A80F39" w:rsidRPr="00A80F39" w:rsidRDefault="000C3702" w:rsidP="00895D4F">
            <w:pPr>
              <w:pStyle w:val="a6"/>
              <w:numPr>
                <w:ilvl w:val="0"/>
                <w:numId w:val="2"/>
              </w:numPr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Содержание газопровода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. В апреле </w:t>
            </w:r>
            <w:r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окрашено 500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етров</w:t>
            </w:r>
            <w:r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газопровода, потрачено из местного бюджета 35,0 тыс.</w:t>
            </w:r>
            <w:r w:rsidR="00A80F39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рублей, в июле проведены ремонтно-монтажные работы участка газопровода по улице Менжинского израсходовано 62,4 тыс. рублей.</w:t>
            </w:r>
          </w:p>
        </w:tc>
      </w:tr>
      <w:tr w:rsidR="00DD4440" w14:paraId="7FED5744" w14:textId="77777777" w:rsidTr="00A5132D">
        <w:trPr>
          <w:trHeight w:val="27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FEB6" w14:textId="77777777" w:rsidR="00DD4440" w:rsidRPr="00A80F39" w:rsidRDefault="00C83A27" w:rsidP="00FC1AB1">
            <w:pPr>
              <w:pStyle w:val="a6"/>
              <w:numPr>
                <w:ilvl w:val="0"/>
                <w:numId w:val="2"/>
              </w:numPr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</w:t>
            </w:r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C1744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августе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отремонтирован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остановочн</w:t>
            </w:r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павильон на улице Ленина, улучшена конфигурация урн на центральной площади в количестве 12 штук, </w:t>
            </w:r>
            <w:r w:rsidR="00BC1744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которая поможет избежать распространения мусора из-за ветра и уменьшения контакта основного корпуса с отходами, также </w:t>
            </w:r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осуществлена покраска </w:t>
            </w:r>
            <w:proofErr w:type="gramStart"/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детских  игровых</w:t>
            </w:r>
            <w:proofErr w:type="gramEnd"/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площадок.</w:t>
            </w:r>
            <w:r w:rsidR="00BC1744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Расходы из местного бюджета составили </w:t>
            </w:r>
            <w:r w:rsid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69,1</w:t>
            </w:r>
            <w:r w:rsidR="00BC1744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тыс. рублей.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C248B3" w14:paraId="4BFEF962" w14:textId="77777777" w:rsidTr="00A5132D">
        <w:trPr>
          <w:trHeight w:val="72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D306" w14:textId="77777777" w:rsidR="00C248B3" w:rsidRPr="00A80F39" w:rsidRDefault="008332DD" w:rsidP="00A80F3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lastRenderedPageBreak/>
              <w:t xml:space="preserve">Уход за созданными противопожарными минерализованными полосами вокруг </w:t>
            </w:r>
            <w:r w:rsidR="00C248B3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населенных пунктов на территориях </w:t>
            </w:r>
            <w:proofErr w:type="spellStart"/>
            <w:r w:rsidR="00C248B3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Митякинского</w:t>
            </w:r>
            <w:proofErr w:type="spellEnd"/>
            <w:r w:rsidR="00C248B3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сельского поселения была в апреле, мае</w:t>
            </w:r>
            <w:r w:rsidR="000C3702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. Помощь </w:t>
            </w:r>
            <w:r w:rsidR="00F708CC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оказали</w:t>
            </w:r>
            <w:r w:rsidR="000C3702" w:rsidRPr="00A80F3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: Тарасовское ГАО РО «Лес», Каневское ГПУ, глава КФХ Васильченко В.И., ООО «Донская степь»</w:t>
            </w:r>
          </w:p>
          <w:p w14:paraId="786168D0" w14:textId="77777777" w:rsidR="00C248B3" w:rsidRDefault="00C248B3" w:rsidP="00D71D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15636D" w14:paraId="6F0D716A" w14:textId="77777777" w:rsidTr="00A5132D">
        <w:trPr>
          <w:trHeight w:val="72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E54" w14:textId="77777777" w:rsidR="00E006AA" w:rsidRPr="00FC1AB1" w:rsidRDefault="00FC1AB1" w:rsidP="004530F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Помощь в уходе за благоустроенн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ыми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территори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ями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площади им. Деревянкина В.И. 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  Косоротова</w:t>
            </w:r>
            <w:proofErr w:type="gramEnd"/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Ф.Н. 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на постоянной основе предоставля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ю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т глав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</w:t>
            </w:r>
            <w:r w:rsidR="0015636D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КФХ Овеян И.И.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, КФХ Кузьмин А.Б. , </w:t>
            </w:r>
            <w:r w:rsidR="000D326C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сотрудники </w:t>
            </w:r>
            <w:r w:rsidR="00A80F39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администрации, культуры и </w:t>
            </w:r>
            <w:proofErr w:type="spellStart"/>
            <w:r w:rsidR="000D326C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Митякинского</w:t>
            </w:r>
            <w:proofErr w:type="spellEnd"/>
            <w:r w:rsidR="000D326C" w:rsidRPr="00FC1AB1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ОСО во главе с Куприенко Г.А.</w:t>
            </w:r>
          </w:p>
          <w:p w14:paraId="3CDC6B4E" w14:textId="77777777" w:rsidR="00E006AA" w:rsidRPr="00E006AA" w:rsidRDefault="00E006AA" w:rsidP="00E006AA">
            <w:pPr>
              <w:pStyle w:val="a6"/>
              <w:spacing w:after="0" w:line="240" w:lineRule="auto"/>
              <w:ind w:left="375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248B3" w14:paraId="327CE7DC" w14:textId="77777777" w:rsidTr="00A5132D">
        <w:trPr>
          <w:trHeight w:val="2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6CA" w14:textId="77777777" w:rsidR="00C248B3" w:rsidRPr="00CA0203" w:rsidRDefault="00CA0203" w:rsidP="00E44B63">
            <w:pPr>
              <w:pStyle w:val="a6"/>
              <w:spacing w:after="0" w:line="240" w:lineRule="auto"/>
              <w:ind w:left="0" w:firstLine="426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11. </w:t>
            </w:r>
            <w:r w:rsidR="00C248B3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На содержание уличного освещения за отчетный год израсходовано </w:t>
            </w:r>
            <w:r w:rsidR="00E006AA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371,5</w:t>
            </w:r>
            <w:r w:rsidR="00C248B3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тыс. рублей</w:t>
            </w:r>
            <w:r w:rsidR="00596B2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Продолжа</w:t>
            </w:r>
            <w:r w:rsidR="00E44B6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лись</w:t>
            </w:r>
            <w:r w:rsidR="00596B2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работы по установке дополнительных фонарей и замене неисправных</w:t>
            </w:r>
            <w:r w:rsidR="00E44B6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 за прошлый год их количество</w:t>
            </w:r>
            <w:r w:rsidR="00596B2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E44B6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составило 33 штуки</w:t>
            </w:r>
            <w:r w:rsidR="00875389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– на эти цели потрачено 569,3 тыс. рублей.</w:t>
            </w:r>
          </w:p>
          <w:p w14:paraId="29D6DA2E" w14:textId="77777777" w:rsidR="001A3143" w:rsidRDefault="001A3143" w:rsidP="00D71D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C248B3" w14:paraId="502EBEE8" w14:textId="77777777" w:rsidTr="00A5132D">
        <w:trPr>
          <w:trHeight w:val="2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B1E5" w14:textId="77777777" w:rsidR="00C248B3" w:rsidRDefault="00CA0203" w:rsidP="00895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 12</w:t>
            </w:r>
            <w:r w:rsidR="00C248B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На ямочный ремонт</w:t>
            </w:r>
            <w:r w:rsidR="00F708C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всех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="003C08D7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внутрипоселков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ых</w:t>
            </w:r>
            <w:proofErr w:type="spellEnd"/>
            <w:r w:rsidR="00C248B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дорог из местного бюджета </w:t>
            </w:r>
            <w:r w:rsidR="00F708CC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было израсходовано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332D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1 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596</w:t>
            </w:r>
            <w:r w:rsidR="008332DD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,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3</w:t>
            </w:r>
            <w:r w:rsidR="00C248B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тыс. рублей</w:t>
            </w:r>
            <w:r w:rsidR="00596B2B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</w:t>
            </w:r>
            <w:r w:rsidR="00895D4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Отсыпка щебнем часть улицы Молодежная – 963,7 тыс. рублей. На приобретение дорожных знаков – 52,6 тс. Рублей.</w:t>
            </w:r>
          </w:p>
          <w:p w14:paraId="79D08943" w14:textId="77777777" w:rsidR="00C248B3" w:rsidRDefault="00C248B3" w:rsidP="00D71D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72209" w14:paraId="1EE5BE32" w14:textId="77777777" w:rsidTr="00A5132D">
        <w:trPr>
          <w:trHeight w:val="2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B5F4" w14:textId="77777777" w:rsidR="00D72209" w:rsidRPr="00CA0203" w:rsidRDefault="00CA0203" w:rsidP="00CA0203">
            <w:pPr>
              <w:pStyle w:val="a6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13. </w:t>
            </w:r>
            <w:r w:rsidR="00D72209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В ноябре в х. Дубы общими усилиями 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администраций нашего поселения и района, предпринимателей и неравнодушных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жителей  был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72209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осуществ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лен</w:t>
            </w:r>
            <w:r w:rsidR="00D72209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ремонт </w:t>
            </w:r>
            <w:r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двух мостов - </w:t>
            </w:r>
            <w:proofErr w:type="spellStart"/>
            <w:r w:rsidR="00D72209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Аведикова</w:t>
            </w:r>
            <w:proofErr w:type="spellEnd"/>
            <w:r w:rsidR="00D72209"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CA0203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и пешеходного.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14:paraId="48772C27" w14:textId="77777777" w:rsidR="00D72209" w:rsidRDefault="00D72209" w:rsidP="00D71D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01456" w14:paraId="636AD9E0" w14:textId="77777777" w:rsidTr="00A5132D">
        <w:trPr>
          <w:trHeight w:val="24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FD8" w14:textId="04050727" w:rsidR="00601456" w:rsidRDefault="00601456" w:rsidP="00CA0203">
            <w:pPr>
              <w:pStyle w:val="a6"/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14. </w:t>
            </w:r>
            <w:r w:rsidR="00C76FD6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В июле проводился частичный ремонт крыши и здания Администрации – на эти цели потрачено 292, 8 тыс.</w:t>
            </w:r>
          </w:p>
        </w:tc>
      </w:tr>
      <w:bookmarkEnd w:id="1"/>
    </w:tbl>
    <w:p w14:paraId="6EBE3876" w14:textId="77777777" w:rsidR="0034223E" w:rsidRDefault="0034223E" w:rsidP="0034223E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288FED5" w14:textId="621229CD" w:rsidR="0015636D" w:rsidRDefault="00CA0203" w:rsidP="0034223E">
      <w:pPr>
        <w:shd w:val="clear" w:color="auto" w:fill="FFFFFF"/>
        <w:spacing w:line="360" w:lineRule="auto"/>
        <w:ind w:righ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3D682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апреля месяца население активно занималось уборкой своих придомовых территорий. </w:t>
      </w:r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Особого внимания заслуживают жители </w:t>
      </w:r>
      <w:proofErr w:type="spellStart"/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A5C20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которые по собственной инициативе провели субботники на тер</w:t>
      </w:r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>р</w:t>
      </w:r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>итории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легающей к мусорным контейнерам, а также</w:t>
      </w:r>
      <w:r w:rsidR="003D68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инициативная группа жителей хутора Дубы под руководством работников культуры</w:t>
      </w:r>
      <w:r w:rsidR="003D682B">
        <w:rPr>
          <w:rFonts w:ascii="Times New Roman" w:eastAsia="SimSun" w:hAnsi="Times New Roman" w:cs="Times New Roman"/>
          <w:sz w:val="28"/>
          <w:szCs w:val="28"/>
          <w:lang w:eastAsia="ru-RU"/>
        </w:rPr>
        <w:t>, которые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провели большую работу по наведению порядка возле сельского дома культуры</w:t>
      </w:r>
      <w:r w:rsidR="003D68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для будущей детской игровой площадки.</w:t>
      </w:r>
    </w:p>
    <w:p w14:paraId="2CA4DD83" w14:textId="77777777" w:rsidR="003D682B" w:rsidRDefault="003D682B" w:rsidP="0034223E">
      <w:pPr>
        <w:shd w:val="clear" w:color="auto" w:fill="FFFFFF"/>
        <w:spacing w:line="360" w:lineRule="auto"/>
        <w:ind w:righ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Одной из актуальных проблем нашего поселения является отсутствие пунктов розничной торговли в хуторах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Патроновка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Садки и их удаленность от административного центра. По многочисленным обращениям для хутора Садки раз в месяц предоставлен бесплатный автотранспорт, доставляющий жителей в станицу для решения их личных вопросов, посещения больницы, приобретения продуктов и медикаментов. В хутор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Патр</w:t>
      </w:r>
      <w:r w:rsidR="00596B2B">
        <w:rPr>
          <w:rFonts w:ascii="Times New Roman" w:eastAsia="SimSu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новка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596B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еженедельно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каждый понедельник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админист</w:t>
      </w:r>
      <w:r w:rsidR="00596B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ративным транспортом совместно с социальным работником доставляются продукты питания. </w:t>
      </w:r>
    </w:p>
    <w:p w14:paraId="4BD2C3E7" w14:textId="77080DDE" w:rsidR="003D682B" w:rsidRDefault="00875389" w:rsidP="0034223E">
      <w:pPr>
        <w:shd w:val="clear" w:color="auto" w:fill="FFFFFF"/>
        <w:spacing w:line="360" w:lineRule="auto"/>
        <w:ind w:right="1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В 2022 году при реализации регионального проекта «Сделаем вместе» было обустроено место </w:t>
      </w:r>
      <w:r w:rsidR="0089527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поддержку наших местных сельхозпроизводителей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для торговли продукцией собственно</w:t>
      </w:r>
      <w:r w:rsidR="00895277">
        <w:rPr>
          <w:rFonts w:ascii="Times New Roman" w:eastAsia="SimSun" w:hAnsi="Times New Roman" w:cs="Times New Roman"/>
          <w:sz w:val="28"/>
          <w:szCs w:val="28"/>
          <w:lang w:eastAsia="ru-RU"/>
        </w:rPr>
        <w:t>го производства – «Сельскохозяйственная ярмарка», по пер</w:t>
      </w:r>
      <w:r w:rsidR="00EA69BA">
        <w:rPr>
          <w:rFonts w:ascii="Times New Roman" w:eastAsia="SimSun" w:hAnsi="Times New Roman" w:cs="Times New Roman"/>
          <w:sz w:val="28"/>
          <w:szCs w:val="28"/>
          <w:lang w:eastAsia="ru-RU"/>
        </w:rPr>
        <w:t>иметру которой уложено асфальто</w:t>
      </w:r>
      <w:r w:rsidR="00895277">
        <w:rPr>
          <w:rFonts w:ascii="Times New Roman" w:eastAsia="SimSun" w:hAnsi="Times New Roman" w:cs="Times New Roman"/>
          <w:sz w:val="28"/>
          <w:szCs w:val="28"/>
          <w:lang w:eastAsia="ru-RU"/>
        </w:rPr>
        <w:t>бетонное покрытие и установлены павильоны</w:t>
      </w:r>
      <w:r w:rsidR="00EA69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Основополагающим из условий подбора места является ограничение движения транспорта на время проведения ярмарки, размещение вблизи торгового пункта парковочной остановки, а также контейнеров для временного хранения мусора. Данные требования соблюдены. </w:t>
      </w:r>
      <w:r w:rsidR="00A7259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долгосрочном плане развития нашего поселения стоял вопрос, что после капитального ремонта </w:t>
      </w:r>
      <w:proofErr w:type="spellStart"/>
      <w:r w:rsidR="00A7259E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A7259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дома культуры, вся инфраструктура будет переносится в отремонтированное здание и эксплуатироваться не только для нужд культуры, но и </w:t>
      </w:r>
      <w:r w:rsidR="00524AD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для местной </w:t>
      </w:r>
      <w:r w:rsidR="00A7259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администрации, офиса Сбербанка, участкового пункта полиции </w:t>
      </w:r>
      <w:r w:rsidR="00524AD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других организаций. </w:t>
      </w:r>
    </w:p>
    <w:p w14:paraId="6FB26289" w14:textId="77777777" w:rsidR="0034223E" w:rsidRDefault="00E44B63" w:rsidP="00FA61BB">
      <w:pPr>
        <w:shd w:val="clear" w:color="auto" w:fill="FFFFFF"/>
        <w:spacing w:line="360" w:lineRule="auto"/>
        <w:ind w:left="14" w:right="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</w:t>
      </w:r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Хочу выразить слова благодарности социальным работникам </w:t>
      </w:r>
      <w:proofErr w:type="spellStart"/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Митякинского</w:t>
      </w:r>
      <w:proofErr w:type="spellEnd"/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ОСО, которые в течении всего календарного года принимают участие в наведении санитарного порядка не только на своих и подопечных им граждан придомовых территориях, но, а также участвуют во всех субботниках по благоустройству </w:t>
      </w:r>
      <w:r w:rsidR="00FA6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 озеленению </w:t>
      </w:r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общественных территори</w:t>
      </w:r>
      <w:r w:rsidR="00FA61B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="0034223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нашего поселения. </w:t>
      </w:r>
    </w:p>
    <w:p w14:paraId="297B1802" w14:textId="77777777" w:rsidR="0015636D" w:rsidRDefault="00E44B63" w:rsidP="003C08D7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Работники культуры во главе с </w:t>
      </w:r>
      <w:proofErr w:type="spellStart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>Бодрухиной</w:t>
      </w:r>
      <w:proofErr w:type="spellEnd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Т.М. оказываю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содействие в сборе гуманитарной помощи участникам СВО</w:t>
      </w:r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совместно с сотрудниками </w:t>
      </w:r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ОСО, МБОУ </w:t>
      </w:r>
      <w:proofErr w:type="spellStart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Митякинской</w:t>
      </w:r>
      <w:proofErr w:type="spellEnd"/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СОШ</w:t>
      </w:r>
      <w:r w:rsidR="006279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>Митяинской</w:t>
      </w:r>
      <w:proofErr w:type="spellEnd"/>
      <w:r w:rsidR="00FA61B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участковой больницы, депутатским корпусом, фермерских хозяйств, индивидуальных предпринимателей </w:t>
      </w:r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 неравнодушными жителями </w:t>
      </w:r>
      <w:proofErr w:type="spellStart"/>
      <w:r w:rsidR="0015636D">
        <w:rPr>
          <w:rFonts w:ascii="Times New Roman" w:eastAsia="SimSu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итякинского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поселения, также идет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всестороняя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поддержка участников СВО и членов их семей </w:t>
      </w:r>
      <w:r w:rsidR="009B0686">
        <w:rPr>
          <w:rFonts w:ascii="Times New Roman" w:eastAsia="SimSu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решени</w:t>
      </w:r>
      <w:r w:rsidR="009B0686">
        <w:rPr>
          <w:rFonts w:ascii="Times New Roman" w:eastAsia="SimSu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различного рода вопросов.</w:t>
      </w:r>
    </w:p>
    <w:p w14:paraId="7254D07A" w14:textId="77777777" w:rsidR="003C08D7" w:rsidRPr="005D5FD8" w:rsidRDefault="003C08D7" w:rsidP="003C08D7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Подводя итоги за</w:t>
      </w:r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>202</w:t>
      </w:r>
      <w:r w:rsidR="008332DD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год, хочется отметить, что все, что было сделано на территории </w:t>
      </w:r>
      <w:proofErr w:type="spellStart"/>
      <w:r w:rsidR="005D5FD8"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5D5FD8"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D5FD8"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>— это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итог совместных усилий 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администрации поселения, всего депутатского корпуса, предприятий, организаций и учреждений, расположенных на территории</w:t>
      </w:r>
      <w:r w:rsid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нашего</w:t>
      </w:r>
      <w:r w:rsidRPr="005D5FD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поселения. </w:t>
      </w:r>
    </w:p>
    <w:p w14:paraId="3ACECAA9" w14:textId="77777777" w:rsidR="00C248B3" w:rsidRDefault="001D1562" w:rsidP="00C248B3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Слова благодарности всем, кто участвовал 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очистке от снега внутри поселковых дорог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это 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порядка 12 единиц рабочей техники</w:t>
      </w:r>
      <w:bookmarkStart w:id="2" w:name="_Hlk108082711"/>
      <w:r w:rsidR="003C0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ООО «</w:t>
      </w:r>
      <w:proofErr w:type="spellStart"/>
      <w:r w:rsidR="003C0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Декасар</w:t>
      </w:r>
      <w:proofErr w:type="spellEnd"/>
      <w:r w:rsidR="003C0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ИП К(Ф)Х Кузьмин А. Б.</w:t>
      </w:r>
      <w:bookmarkEnd w:id="2"/>
      <w:r w:rsidR="003C0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12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ГАУ РО «</w:t>
      </w:r>
      <w:proofErr w:type="spellStart"/>
      <w:r w:rsidR="009129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Лес»,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proofErr w:type="spellEnd"/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СПК «Родная земля», </w:t>
      </w:r>
      <w:r w:rsidR="00912957">
        <w:rPr>
          <w:rFonts w:ascii="Times New Roman" w:eastAsia="Calibri" w:hAnsi="Times New Roman" w:cs="Times New Roman"/>
          <w:sz w:val="28"/>
          <w:szCs w:val="20"/>
          <w:lang w:eastAsia="ru-RU"/>
        </w:rPr>
        <w:t>ООО «Донская степь»,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ИП К(Ф)Х Волгин С.М.,  ИП К(Ф)Х Щуров </w:t>
      </w:r>
      <w:r w:rsidR="00895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C248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.А.,ООО «Газпром добыча Краснодар»</w:t>
      </w:r>
      <w:r w:rsidR="003C08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«Тарасовский </w:t>
      </w:r>
      <w:r w:rsidR="00833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многопрофильный техникум»</w:t>
      </w:r>
      <w:r w:rsidR="00895D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A41966E" w14:textId="77777777" w:rsidR="00FA54B6" w:rsidRPr="001D1562" w:rsidRDefault="00895D4F" w:rsidP="00FA54B6">
      <w:pPr>
        <w:shd w:val="clear" w:color="auto" w:fill="FFFFFF"/>
        <w:spacing w:line="360" w:lineRule="auto"/>
        <w:ind w:left="14" w:right="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FA54B6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От имени администрации и от себя лично хочу поблагодарить </w:t>
      </w:r>
      <w:r w:rsidR="00FA54B6" w:rsidRPr="00FA54B6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ru-RU"/>
        </w:rPr>
        <w:t>администрацию Тарасовского муниципального района, территориальным органам государственной власти,</w:t>
      </w:r>
      <w:r w:rsidR="00FA54B6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понимание и оказание юридической и финансовой помощи нашему поселению, депутатов </w:t>
      </w:r>
      <w:proofErr w:type="spellStart"/>
      <w:r w:rsidR="00FA54B6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>Митякинского</w:t>
      </w:r>
      <w:proofErr w:type="spellEnd"/>
      <w:r w:rsidR="00FA54B6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сельского поселения – за помощь в решении вопрос местного значения. Всем спасибо за поддержку и помощь. Надеемся на дальнейшее взаимное сотрудничество и в текущем году</w:t>
      </w:r>
      <w:r w:rsidR="00FA54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в котором </w:t>
      </w:r>
      <w:r w:rsidR="00FA5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</w:t>
      </w:r>
      <w:r w:rsidR="00FA54B6" w:rsidRPr="001D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сновны</w:t>
      </w:r>
      <w:r w:rsidR="00FA5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ми</w:t>
      </w:r>
      <w:r w:rsidR="00FA54B6" w:rsidRPr="001D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задач</w:t>
      </w:r>
      <w:r w:rsidR="00FA5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ами</w:t>
      </w:r>
      <w:r w:rsidR="00FA54B6" w:rsidRPr="001D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, поставленн</w:t>
      </w:r>
      <w:r w:rsidR="00FA5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ых</w:t>
      </w:r>
      <w:r w:rsidR="00FA54B6" w:rsidRPr="001D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администрацией </w:t>
      </w:r>
      <w:r w:rsidR="00FA54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являются</w:t>
      </w:r>
      <w:r w:rsidR="00FA54B6" w:rsidRPr="001D15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:</w:t>
      </w:r>
    </w:p>
    <w:p w14:paraId="3134B60E" w14:textId="77777777" w:rsidR="00FA54B6" w:rsidRPr="005C35F6" w:rsidRDefault="00FA54B6" w:rsidP="00FA54B6">
      <w:pPr>
        <w:shd w:val="clear" w:color="auto" w:fill="FFFFFF"/>
        <w:ind w:left="14" w:right="10" w:hanging="1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5C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5C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первую очередь работа с населением и обращениями граждан;</w:t>
      </w:r>
    </w:p>
    <w:p w14:paraId="4E39047C" w14:textId="77777777" w:rsidR="00FA54B6" w:rsidRPr="005C35F6" w:rsidRDefault="00FA54B6" w:rsidP="00FA54B6">
      <w:pPr>
        <w:shd w:val="clear" w:color="auto" w:fill="FFFFFF"/>
        <w:ind w:left="14" w:right="10" w:hanging="1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 провести работу по максимальному привлечению доходов в бюджет поселения;</w:t>
      </w:r>
    </w:p>
    <w:p w14:paraId="7C6DFB3C" w14:textId="77777777" w:rsidR="00FA54B6" w:rsidRPr="005C35F6" w:rsidRDefault="00FA54B6" w:rsidP="00FA54B6">
      <w:pPr>
        <w:shd w:val="clear" w:color="auto" w:fill="FFFFFF"/>
        <w:ind w:left="14" w:right="10" w:hanging="1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поддерживать дороги в рабочем состоянии.</w:t>
      </w:r>
    </w:p>
    <w:p w14:paraId="224C261C" w14:textId="77777777" w:rsidR="00FA54B6" w:rsidRPr="00FA54B6" w:rsidRDefault="00FA54B6" w:rsidP="00FA54B6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5C35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  продолжить работу по освещению улиц.          </w:t>
      </w:r>
    </w:p>
    <w:p w14:paraId="5E5EB6A5" w14:textId="77777777" w:rsidR="00EE1B08" w:rsidRPr="00FA54B6" w:rsidRDefault="00A02CBD">
      <w:pPr>
        <w:shd w:val="clear" w:color="auto" w:fill="FFFFFF"/>
        <w:spacing w:line="360" w:lineRule="auto"/>
        <w:ind w:left="14" w:right="10" w:firstLine="7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A5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Уверена, что при поддержке районной администрации, мы сможем сделать нашу жизнь достойной, а сельское поселение уютным, и процветающим уголком Тарасовского района. Хочу пожелать Вам всем крепкого здоровья, семейного благополучия, чистого, светлого неба над головой, удачи и счастья детям, внукам и всем простого человеческого счастья.</w:t>
      </w:r>
    </w:p>
    <w:p w14:paraId="7291B3CD" w14:textId="68F467FE" w:rsidR="00E37389" w:rsidRPr="00FA54B6" w:rsidRDefault="00854962" w:rsidP="006671C0">
      <w:pPr>
        <w:shd w:val="clear" w:color="auto" w:fill="FFFFFF"/>
        <w:ind w:right="1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E37389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>Спасибо</w:t>
      </w:r>
      <w:r w:rsidR="00895D4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Вам</w:t>
      </w:r>
      <w:r w:rsidR="00E37389" w:rsidRPr="00FA54B6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 внимание</w:t>
      </w:r>
      <w:r w:rsidR="00895D4F">
        <w:rPr>
          <w:rFonts w:ascii="Times New Roman" w:eastAsia="SimSun" w:hAnsi="Times New Roman" w:cs="Times New Roman"/>
          <w:sz w:val="28"/>
          <w:szCs w:val="28"/>
          <w:lang w:eastAsia="ru-RU"/>
        </w:rPr>
        <w:t>!</w:t>
      </w:r>
    </w:p>
    <w:sectPr w:rsidR="00E37389" w:rsidRPr="00FA54B6" w:rsidSect="00FA54B6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4966C" w14:textId="77777777" w:rsidR="001B193E" w:rsidRDefault="001B193E">
      <w:pPr>
        <w:spacing w:line="240" w:lineRule="auto"/>
      </w:pPr>
      <w:r>
        <w:separator/>
      </w:r>
    </w:p>
  </w:endnote>
  <w:endnote w:type="continuationSeparator" w:id="0">
    <w:p w14:paraId="216A88FA" w14:textId="77777777" w:rsidR="001B193E" w:rsidRDefault="001B1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FD76" w14:textId="77777777" w:rsidR="001B193E" w:rsidRDefault="001B193E">
      <w:pPr>
        <w:spacing w:after="0"/>
      </w:pPr>
      <w:r>
        <w:separator/>
      </w:r>
    </w:p>
  </w:footnote>
  <w:footnote w:type="continuationSeparator" w:id="0">
    <w:p w14:paraId="257B567B" w14:textId="77777777" w:rsidR="001B193E" w:rsidRDefault="001B193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F3A9D"/>
    <w:multiLevelType w:val="hybridMultilevel"/>
    <w:tmpl w:val="DB1C423E"/>
    <w:lvl w:ilvl="0" w:tplc="3C1A1BE0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E896FDC"/>
    <w:multiLevelType w:val="hybridMultilevel"/>
    <w:tmpl w:val="684ED52C"/>
    <w:lvl w:ilvl="0" w:tplc="EA148A6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139416656">
    <w:abstractNumId w:val="0"/>
  </w:num>
  <w:num w:numId="2" w16cid:durableId="141709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C"/>
    <w:rsid w:val="000038BF"/>
    <w:rsid w:val="00017CFB"/>
    <w:rsid w:val="0002386E"/>
    <w:rsid w:val="000429C9"/>
    <w:rsid w:val="000852AC"/>
    <w:rsid w:val="00095AB3"/>
    <w:rsid w:val="000C3702"/>
    <w:rsid w:val="000D326C"/>
    <w:rsid w:val="000F7481"/>
    <w:rsid w:val="00105AEF"/>
    <w:rsid w:val="001351A0"/>
    <w:rsid w:val="00155F7F"/>
    <w:rsid w:val="0015636D"/>
    <w:rsid w:val="001866E8"/>
    <w:rsid w:val="001957CB"/>
    <w:rsid w:val="001A0BAA"/>
    <w:rsid w:val="001A3143"/>
    <w:rsid w:val="001B193E"/>
    <w:rsid w:val="001B2DE4"/>
    <w:rsid w:val="001D129E"/>
    <w:rsid w:val="001D1562"/>
    <w:rsid w:val="001E1486"/>
    <w:rsid w:val="0022164A"/>
    <w:rsid w:val="002A3856"/>
    <w:rsid w:val="002F048F"/>
    <w:rsid w:val="003019D5"/>
    <w:rsid w:val="003077D4"/>
    <w:rsid w:val="00325EC0"/>
    <w:rsid w:val="00340681"/>
    <w:rsid w:val="0034223E"/>
    <w:rsid w:val="00362BB5"/>
    <w:rsid w:val="00363020"/>
    <w:rsid w:val="003A5C20"/>
    <w:rsid w:val="003B6E70"/>
    <w:rsid w:val="003C08D7"/>
    <w:rsid w:val="003C4944"/>
    <w:rsid w:val="003D682B"/>
    <w:rsid w:val="003F2514"/>
    <w:rsid w:val="00404B09"/>
    <w:rsid w:val="00415A11"/>
    <w:rsid w:val="004530F2"/>
    <w:rsid w:val="00456AD3"/>
    <w:rsid w:val="004619C6"/>
    <w:rsid w:val="004746D6"/>
    <w:rsid w:val="00492161"/>
    <w:rsid w:val="004A2E81"/>
    <w:rsid w:val="004A316A"/>
    <w:rsid w:val="004B358C"/>
    <w:rsid w:val="004E5EBA"/>
    <w:rsid w:val="00505FEC"/>
    <w:rsid w:val="00524AD4"/>
    <w:rsid w:val="00533EAB"/>
    <w:rsid w:val="005346F7"/>
    <w:rsid w:val="00596B2B"/>
    <w:rsid w:val="005C35F6"/>
    <w:rsid w:val="005D5FD8"/>
    <w:rsid w:val="005F3336"/>
    <w:rsid w:val="00601456"/>
    <w:rsid w:val="00601BDA"/>
    <w:rsid w:val="00614B78"/>
    <w:rsid w:val="006279B6"/>
    <w:rsid w:val="00640E2E"/>
    <w:rsid w:val="00665F8E"/>
    <w:rsid w:val="006671C0"/>
    <w:rsid w:val="00684BAD"/>
    <w:rsid w:val="00694FCE"/>
    <w:rsid w:val="006C23A4"/>
    <w:rsid w:val="006E326E"/>
    <w:rsid w:val="00710FF3"/>
    <w:rsid w:val="00721BF1"/>
    <w:rsid w:val="007319F8"/>
    <w:rsid w:val="007468F7"/>
    <w:rsid w:val="00813C65"/>
    <w:rsid w:val="00823543"/>
    <w:rsid w:val="00824ADA"/>
    <w:rsid w:val="008332DD"/>
    <w:rsid w:val="00841837"/>
    <w:rsid w:val="00844780"/>
    <w:rsid w:val="00854962"/>
    <w:rsid w:val="00854DB6"/>
    <w:rsid w:val="00875389"/>
    <w:rsid w:val="00884D11"/>
    <w:rsid w:val="00887972"/>
    <w:rsid w:val="00895277"/>
    <w:rsid w:val="00895D4F"/>
    <w:rsid w:val="00912957"/>
    <w:rsid w:val="0091369E"/>
    <w:rsid w:val="0091520F"/>
    <w:rsid w:val="0093573C"/>
    <w:rsid w:val="00942CEC"/>
    <w:rsid w:val="00961AB8"/>
    <w:rsid w:val="00996268"/>
    <w:rsid w:val="009A4BF1"/>
    <w:rsid w:val="009B0686"/>
    <w:rsid w:val="009D1986"/>
    <w:rsid w:val="009E5FA9"/>
    <w:rsid w:val="009F48FF"/>
    <w:rsid w:val="00A02CBD"/>
    <w:rsid w:val="00A05C4D"/>
    <w:rsid w:val="00A273B5"/>
    <w:rsid w:val="00A37C9F"/>
    <w:rsid w:val="00A40787"/>
    <w:rsid w:val="00A5132D"/>
    <w:rsid w:val="00A7259E"/>
    <w:rsid w:val="00A80F39"/>
    <w:rsid w:val="00AB4138"/>
    <w:rsid w:val="00AB4503"/>
    <w:rsid w:val="00AF58A6"/>
    <w:rsid w:val="00AF6287"/>
    <w:rsid w:val="00B179EE"/>
    <w:rsid w:val="00B21A7F"/>
    <w:rsid w:val="00B55AAE"/>
    <w:rsid w:val="00B82F57"/>
    <w:rsid w:val="00B932C9"/>
    <w:rsid w:val="00BA2C22"/>
    <w:rsid w:val="00BA31AF"/>
    <w:rsid w:val="00BC1744"/>
    <w:rsid w:val="00BD35E6"/>
    <w:rsid w:val="00BE118F"/>
    <w:rsid w:val="00C03269"/>
    <w:rsid w:val="00C05053"/>
    <w:rsid w:val="00C12FCB"/>
    <w:rsid w:val="00C248B3"/>
    <w:rsid w:val="00C3321B"/>
    <w:rsid w:val="00C67113"/>
    <w:rsid w:val="00C76FD6"/>
    <w:rsid w:val="00C83A27"/>
    <w:rsid w:val="00C86E4C"/>
    <w:rsid w:val="00C92DEE"/>
    <w:rsid w:val="00C95BAA"/>
    <w:rsid w:val="00CA0203"/>
    <w:rsid w:val="00CB0478"/>
    <w:rsid w:val="00CD6B95"/>
    <w:rsid w:val="00D157AF"/>
    <w:rsid w:val="00D22C9C"/>
    <w:rsid w:val="00D2351B"/>
    <w:rsid w:val="00D72209"/>
    <w:rsid w:val="00D9558E"/>
    <w:rsid w:val="00DB590C"/>
    <w:rsid w:val="00DD4440"/>
    <w:rsid w:val="00E006AA"/>
    <w:rsid w:val="00E3124A"/>
    <w:rsid w:val="00E37389"/>
    <w:rsid w:val="00E436B5"/>
    <w:rsid w:val="00E44B63"/>
    <w:rsid w:val="00E51CAD"/>
    <w:rsid w:val="00E82BF1"/>
    <w:rsid w:val="00EA69BA"/>
    <w:rsid w:val="00EB12D2"/>
    <w:rsid w:val="00EC0F37"/>
    <w:rsid w:val="00ED6FB8"/>
    <w:rsid w:val="00EE1B08"/>
    <w:rsid w:val="00EF61EF"/>
    <w:rsid w:val="00F03845"/>
    <w:rsid w:val="00F34D30"/>
    <w:rsid w:val="00F708CC"/>
    <w:rsid w:val="00FA54B6"/>
    <w:rsid w:val="00FA61BB"/>
    <w:rsid w:val="00FB2682"/>
    <w:rsid w:val="00FC1AB1"/>
    <w:rsid w:val="00FC21E3"/>
    <w:rsid w:val="00FF100F"/>
    <w:rsid w:val="3E45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0B05"/>
  <w15:docId w15:val="{5C93E25A-AA93-4F91-A480-55C7E9B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86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4B6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99"/>
    <w:rsid w:val="00A5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13</cp:revision>
  <cp:lastPrinted>2025-02-20T10:33:00Z</cp:lastPrinted>
  <dcterms:created xsi:type="dcterms:W3CDTF">2025-02-11T11:16:00Z</dcterms:created>
  <dcterms:modified xsi:type="dcterms:W3CDTF">2025-02-20T10:40:00Z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AA397257D2E043448979588C6CE24E23_12</vt:lpwstr>
  </property>
</Properties>
</file>