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C60725" w:rsidP="00E95120">
      <w:pPr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 xml:space="preserve">№ </w:t>
      </w:r>
      <w:r w:rsidR="00E95120" w:rsidRPr="000A41CF">
        <w:rPr>
          <w:b/>
          <w:sz w:val="28"/>
          <w:szCs w:val="28"/>
        </w:rPr>
        <w:t xml:space="preserve">                   ст. </w:t>
      </w:r>
      <w:proofErr w:type="spellStart"/>
      <w:r w:rsidR="00E95120" w:rsidRPr="000A41CF">
        <w:rPr>
          <w:b/>
          <w:sz w:val="28"/>
          <w:szCs w:val="28"/>
        </w:rPr>
        <w:t>Митякинская</w:t>
      </w:r>
      <w:proofErr w:type="spellEnd"/>
      <w:r w:rsidR="00E95120" w:rsidRPr="000A41CF">
        <w:rPr>
          <w:b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 внесении изменений в постановление</w:t>
      </w:r>
      <w:r w:rsidR="00033863" w:rsidRPr="000A41CF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proofErr w:type="gramStart"/>
      <w:r w:rsidRPr="000A41CF">
        <w:rPr>
          <w:sz w:val="28"/>
          <w:szCs w:val="28"/>
        </w:rPr>
        <w:t>сельского</w:t>
      </w:r>
      <w:proofErr w:type="gramEnd"/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E6259F" w:rsidRPr="000A41CF">
        <w:rPr>
          <w:sz w:val="28"/>
          <w:szCs w:val="28"/>
        </w:rPr>
        <w:t>6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 w:rsidRPr="000A41CF">
        <w:rPr>
          <w:spacing w:val="3"/>
          <w:sz w:val="28"/>
          <w:szCs w:val="28"/>
        </w:rPr>
        <w:t xml:space="preserve">Внести изменения в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E6259F" w:rsidRPr="000A41CF">
        <w:rPr>
          <w:sz w:val="28"/>
          <w:szCs w:val="28"/>
        </w:rPr>
        <w:t>6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proofErr w:type="gramStart"/>
      <w:r w:rsidRPr="000A41CF">
        <w:rPr>
          <w:spacing w:val="-1"/>
          <w:sz w:val="28"/>
          <w:szCs w:val="28"/>
        </w:rPr>
        <w:t>Контроль за</w:t>
      </w:r>
      <w:proofErr w:type="gramEnd"/>
      <w:r w:rsidRPr="000A41C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lastRenderedPageBreak/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0A41C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bookmarkStart w:id="0" w:name="_GoBack"/>
      <w:bookmarkEnd w:id="0"/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E6259F" w:rsidRPr="000A41CF">
        <w:rPr>
          <w:spacing w:val="-2"/>
          <w:sz w:val="28"/>
          <w:szCs w:val="28"/>
        </w:rPr>
        <w:t>6</w:t>
      </w:r>
      <w:r w:rsidRPr="000A41CF">
        <w:rPr>
          <w:spacing w:val="-2"/>
          <w:sz w:val="28"/>
          <w:szCs w:val="28"/>
        </w:rPr>
        <w:t xml:space="preserve"> год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BF4AA7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885FA3">
              <w:rPr>
                <w:rFonts w:cs="Tahoma"/>
                <w:kern w:val="3"/>
                <w:sz w:val="24"/>
                <w:szCs w:val="24"/>
                <w:lang w:eastAsia="en-US" w:bidi="fa-IR"/>
              </w:rPr>
              <w:t>356,2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85FA3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885FA3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885FA3">
              <w:rPr>
                <w:sz w:val="24"/>
                <w:szCs w:val="24"/>
              </w:rPr>
              <w:t>356,2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85FA3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85FA3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356</w:t>
            </w:r>
            <w:r w:rsidR="00897722">
              <w:rPr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официального размещения информационных материалов на официальном сайте 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8977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</w:t>
            </w:r>
            <w:r w:rsidR="00897722">
              <w:rPr>
                <w:sz w:val="24"/>
                <w:szCs w:val="24"/>
                <w:lang w:eastAsia="en-US"/>
              </w:rPr>
              <w:t>2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9772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12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BF4AA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Реализация направления расходов в рамках подпрограммы «Обеспечение реализации» муниципальной программы Митякинского сельского поселения «Информационное общество» муниципальной программы «Информационное общество»</w:t>
            </w:r>
          </w:p>
          <w:p w:rsidR="008C6B9A" w:rsidRPr="004A1214" w:rsidRDefault="008C6B9A" w:rsidP="009210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85FA3" w:rsidP="004F68B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85FA3" w:rsidP="004F68B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282,2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2C335F" w:rsidP="004A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A1214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официальной публикации нормативно-правовых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проектов правовых актов Митякинского сельского </w:t>
            </w:r>
            <w:r>
              <w:rPr>
                <w:sz w:val="24"/>
                <w:szCs w:val="24"/>
              </w:rPr>
              <w:lastRenderedPageBreak/>
              <w:t>поселения и иных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8F5A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С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облюдение норм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85FA3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  <w:r w:rsid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85FA3" w:rsidP="008C0ED1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47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2C335F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  <w:p w:rsidR="002C335F" w:rsidRPr="004A1214" w:rsidRDefault="002C335F" w:rsidP="002C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мероприятия, связанные с ведением </w:t>
            </w:r>
            <w:proofErr w:type="spellStart"/>
            <w:r>
              <w:rPr>
                <w:sz w:val="24"/>
                <w:szCs w:val="24"/>
              </w:rPr>
              <w:t>похозяйственного</w:t>
            </w:r>
            <w:proofErr w:type="spellEnd"/>
            <w:r>
              <w:rPr>
                <w:sz w:val="24"/>
                <w:szCs w:val="24"/>
              </w:rPr>
              <w:t xml:space="preserve"> учета в  </w:t>
            </w:r>
            <w:proofErr w:type="spellStart"/>
            <w:r>
              <w:rPr>
                <w:sz w:val="24"/>
                <w:szCs w:val="24"/>
              </w:rPr>
              <w:t>Митякинском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C335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обеспечение ведения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похозяйственного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учета в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Митякинском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8C0ED1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2C335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2C335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BF4AA7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143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6699E-2350-4D72-9CAA-14631473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56</cp:revision>
  <cp:lastPrinted>2016-05-30T08:20:00Z</cp:lastPrinted>
  <dcterms:created xsi:type="dcterms:W3CDTF">2014-04-16T05:55:00Z</dcterms:created>
  <dcterms:modified xsi:type="dcterms:W3CDTF">2017-01-18T05:50:00Z</dcterms:modified>
</cp:coreProperties>
</file>