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A8E" w:rsidRPr="00AC7A8E" w:rsidRDefault="00AC7A8E" w:rsidP="00DB0A73">
      <w:pPr>
        <w:widowControl/>
        <w:autoSpaceDE/>
        <w:autoSpaceDN/>
        <w:adjustRightInd/>
        <w:jc w:val="right"/>
        <w:rPr>
          <w:rFonts w:ascii="Tahoma" w:eastAsia="Times New Roman" w:hAnsi="Tahoma" w:cs="Tahoma"/>
          <w:color w:val="323232"/>
          <w:sz w:val="28"/>
          <w:szCs w:val="28"/>
        </w:rPr>
      </w:pPr>
      <w:r w:rsidRPr="00AC7A8E">
        <w:rPr>
          <w:rFonts w:ascii="Tahoma" w:eastAsia="Times New Roman" w:hAnsi="Tahoma" w:cs="Tahoma"/>
          <w:color w:val="323232"/>
          <w:sz w:val="28"/>
          <w:szCs w:val="28"/>
        </w:rPr>
        <w:t>ПРОЕКТ</w:t>
      </w:r>
    </w:p>
    <w:p w:rsidR="00AC7A8E" w:rsidRPr="00AC7A8E" w:rsidRDefault="00AC7A8E" w:rsidP="00DB0A73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AC7A8E">
        <w:rPr>
          <w:rFonts w:ascii="Times New Roman" w:eastAsia="Times New Roman" w:hAnsi="Times New Roman" w:cs="Times New Roman"/>
          <w:color w:val="323232"/>
          <w:sz w:val="28"/>
          <w:szCs w:val="28"/>
        </w:rPr>
        <w:t>РОССИЙСКАЯ ФЕДЕРАЦИЯ</w:t>
      </w:r>
    </w:p>
    <w:p w:rsidR="00DB0A73" w:rsidRDefault="00AC7A8E" w:rsidP="00DB0A73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AC7A8E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РОСТОВСКАЯ ОБЛАСТЬ </w:t>
      </w:r>
      <w:r w:rsidR="00DB0A73">
        <w:rPr>
          <w:rFonts w:ascii="Times New Roman" w:eastAsia="Times New Roman" w:hAnsi="Times New Roman" w:cs="Times New Roman"/>
          <w:color w:val="323232"/>
          <w:sz w:val="28"/>
          <w:szCs w:val="28"/>
        </w:rPr>
        <w:t>ТАРАСОВ</w:t>
      </w:r>
      <w:r w:rsidRPr="00AC7A8E">
        <w:rPr>
          <w:rFonts w:ascii="Times New Roman" w:eastAsia="Times New Roman" w:hAnsi="Times New Roman" w:cs="Times New Roman"/>
          <w:color w:val="323232"/>
          <w:sz w:val="28"/>
          <w:szCs w:val="28"/>
        </w:rPr>
        <w:t>СКИЙ РАЙОН</w:t>
      </w:r>
      <w:r w:rsidR="00DB0A73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</w:t>
      </w:r>
    </w:p>
    <w:p w:rsidR="00DB0A73" w:rsidRDefault="00AC7A8E" w:rsidP="00DB0A73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AC7A8E">
        <w:rPr>
          <w:rFonts w:ascii="Times New Roman" w:eastAsia="Times New Roman" w:hAnsi="Times New Roman" w:cs="Times New Roman"/>
          <w:color w:val="323232"/>
          <w:sz w:val="28"/>
          <w:szCs w:val="28"/>
        </w:rPr>
        <w:t>МУНИЦИПАЛЬНОЕ ОБРАЗОВАНИЕ</w:t>
      </w:r>
    </w:p>
    <w:p w:rsidR="00AC7A8E" w:rsidRPr="00AC7A8E" w:rsidRDefault="00AC7A8E" w:rsidP="00DB0A73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AC7A8E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«</w:t>
      </w:r>
      <w:r w:rsidR="00DB0A73">
        <w:rPr>
          <w:rFonts w:ascii="Times New Roman" w:eastAsia="Times New Roman" w:hAnsi="Times New Roman" w:cs="Times New Roman"/>
          <w:color w:val="323232"/>
          <w:sz w:val="28"/>
          <w:szCs w:val="28"/>
        </w:rPr>
        <w:t>МИТЯКИН</w:t>
      </w:r>
      <w:r w:rsidRPr="00AC7A8E">
        <w:rPr>
          <w:rFonts w:ascii="Times New Roman" w:eastAsia="Times New Roman" w:hAnsi="Times New Roman" w:cs="Times New Roman"/>
          <w:color w:val="323232"/>
          <w:sz w:val="28"/>
          <w:szCs w:val="28"/>
        </w:rPr>
        <w:t>СКОЕ СЕЛЬСКОЕ ПОСЕЛЕНИЕ»</w:t>
      </w:r>
    </w:p>
    <w:p w:rsidR="00AC7A8E" w:rsidRPr="00AC7A8E" w:rsidRDefault="00AC7A8E" w:rsidP="00DB0A73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AC7A8E">
        <w:rPr>
          <w:rFonts w:ascii="Times New Roman" w:eastAsia="Times New Roman" w:hAnsi="Times New Roman" w:cs="Times New Roman"/>
          <w:color w:val="323232"/>
          <w:sz w:val="28"/>
          <w:szCs w:val="28"/>
        </w:rPr>
        <w:t>СОБРАНИЕ ДЕПУТАТОВ  </w:t>
      </w:r>
      <w:r w:rsidR="00DB0A73">
        <w:rPr>
          <w:rFonts w:ascii="Times New Roman" w:eastAsia="Times New Roman" w:hAnsi="Times New Roman" w:cs="Times New Roman"/>
          <w:color w:val="323232"/>
          <w:sz w:val="28"/>
          <w:szCs w:val="28"/>
        </w:rPr>
        <w:t>МИТЯКИН</w:t>
      </w:r>
      <w:r w:rsidRPr="00AC7A8E">
        <w:rPr>
          <w:rFonts w:ascii="Times New Roman" w:eastAsia="Times New Roman" w:hAnsi="Times New Roman" w:cs="Times New Roman"/>
          <w:color w:val="323232"/>
          <w:sz w:val="28"/>
          <w:szCs w:val="28"/>
        </w:rPr>
        <w:t>СКОГО</w:t>
      </w:r>
    </w:p>
    <w:p w:rsidR="00AC7A8E" w:rsidRPr="00AC7A8E" w:rsidRDefault="00AC7A8E" w:rsidP="00DB0A73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AC7A8E">
        <w:rPr>
          <w:rFonts w:ascii="Times New Roman" w:eastAsia="Times New Roman" w:hAnsi="Times New Roman" w:cs="Times New Roman"/>
          <w:color w:val="323232"/>
          <w:sz w:val="28"/>
          <w:szCs w:val="28"/>
        </w:rPr>
        <w:t>СЕЛЬСКОГО ПОСЕЛЕНИЯ</w:t>
      </w:r>
    </w:p>
    <w:p w:rsidR="00DB0A73" w:rsidRDefault="00DB0A73" w:rsidP="00DB0A73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color w:val="323232"/>
          <w:sz w:val="28"/>
          <w:szCs w:val="28"/>
        </w:rPr>
      </w:pPr>
    </w:p>
    <w:p w:rsidR="00DB0A73" w:rsidRDefault="00AC7A8E" w:rsidP="00DB0A73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AC7A8E">
        <w:rPr>
          <w:rFonts w:ascii="Times New Roman" w:eastAsia="Times New Roman" w:hAnsi="Times New Roman" w:cs="Times New Roman"/>
          <w:color w:val="323232"/>
          <w:sz w:val="28"/>
          <w:szCs w:val="28"/>
        </w:rPr>
        <w:t>РЕШЕНИЕ</w:t>
      </w:r>
    </w:p>
    <w:p w:rsidR="00DB0A73" w:rsidRPr="00AC7A8E" w:rsidRDefault="00AC7A8E" w:rsidP="00DB0A73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AC7A8E">
        <w:rPr>
          <w:rFonts w:ascii="Times New Roman" w:eastAsia="Times New Roman" w:hAnsi="Times New Roman" w:cs="Times New Roman"/>
          <w:color w:val="323232"/>
          <w:sz w:val="28"/>
          <w:szCs w:val="28"/>
        </w:rPr>
        <w:t>__________ 2013 г.</w:t>
      </w:r>
      <w:r w:rsidR="00C819B2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                       </w:t>
      </w:r>
      <w:r w:rsidR="00DB0A73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 </w:t>
      </w:r>
      <w:r w:rsidRPr="00AC7A8E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№ __</w:t>
      </w:r>
      <w:r w:rsidR="00DB0A73">
        <w:rPr>
          <w:rFonts w:ascii="Times New Roman" w:eastAsia="Times New Roman" w:hAnsi="Times New Roman" w:cs="Times New Roman"/>
          <w:color w:val="323232"/>
          <w:sz w:val="28"/>
          <w:szCs w:val="28"/>
        </w:rPr>
        <w:tab/>
      </w:r>
      <w:r w:rsidR="00C819B2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                         ст. Митякинская</w:t>
      </w:r>
    </w:p>
    <w:p w:rsidR="00AC7A8E" w:rsidRPr="00AC7A8E" w:rsidRDefault="00AC7A8E" w:rsidP="00C819B2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7A8E">
        <w:rPr>
          <w:rFonts w:ascii="Times New Roman" w:eastAsia="Times New Roman" w:hAnsi="Times New Roman" w:cs="Times New Roman"/>
          <w:color w:val="323232"/>
          <w:sz w:val="28"/>
          <w:szCs w:val="28"/>
        </w:rPr>
        <w:br/>
      </w:r>
      <w:r w:rsidRPr="00C819B2">
        <w:rPr>
          <w:rFonts w:ascii="Times New Roman" w:eastAsia="Times New Roman" w:hAnsi="Times New Roman" w:cs="Times New Roman"/>
          <w:b/>
          <w:bCs/>
          <w:sz w:val="28"/>
          <w:szCs w:val="28"/>
        </w:rPr>
        <w:t>О налоге на имущество физических лиц</w:t>
      </w:r>
    </w:p>
    <w:p w:rsidR="00AC7A8E" w:rsidRPr="00AC7A8E" w:rsidRDefault="00AC7A8E" w:rsidP="00C819B2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A8E">
        <w:rPr>
          <w:rFonts w:ascii="Times New Roman" w:eastAsia="Times New Roman" w:hAnsi="Times New Roman" w:cs="Times New Roman"/>
          <w:sz w:val="28"/>
          <w:szCs w:val="28"/>
        </w:rPr>
        <w:br/>
      </w:r>
      <w:r w:rsidR="00C819B2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 w:rsidRPr="00AC7A8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6 октября 2003 г. № 131-ФЗ «Об общих принципах организации местного самоуправления в  Российской Федерации», ст. 12, 15 части 1 Налогового Кодекса Российской Федерации, Законом  Российской Федерации от 9 декабря 1991 г.    № 2003-1 "О налогах на имущество физических лиц", Уставом </w:t>
      </w:r>
      <w:r w:rsidR="00C819B2">
        <w:rPr>
          <w:rFonts w:ascii="Times New Roman" w:eastAsia="Times New Roman" w:hAnsi="Times New Roman" w:cs="Times New Roman"/>
          <w:sz w:val="28"/>
          <w:szCs w:val="28"/>
        </w:rPr>
        <w:t>Митякин</w:t>
      </w:r>
      <w:r w:rsidRPr="00AC7A8E">
        <w:rPr>
          <w:rFonts w:ascii="Times New Roman" w:eastAsia="Times New Roman" w:hAnsi="Times New Roman" w:cs="Times New Roman"/>
          <w:sz w:val="28"/>
          <w:szCs w:val="28"/>
        </w:rPr>
        <w:t xml:space="preserve">ского сельского поселения, Собрание депутатов </w:t>
      </w:r>
      <w:r w:rsidR="00C819B2">
        <w:rPr>
          <w:rFonts w:ascii="Times New Roman" w:eastAsia="Times New Roman" w:hAnsi="Times New Roman" w:cs="Times New Roman"/>
          <w:sz w:val="28"/>
          <w:szCs w:val="28"/>
        </w:rPr>
        <w:t>Митякин</w:t>
      </w:r>
      <w:r w:rsidRPr="00AC7A8E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</w:t>
      </w:r>
      <w:proofErr w:type="gramEnd"/>
    </w:p>
    <w:p w:rsidR="00AC7A8E" w:rsidRDefault="00AC7A8E" w:rsidP="00C819B2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819B2">
        <w:rPr>
          <w:rFonts w:ascii="Times New Roman" w:eastAsia="Times New Roman" w:hAnsi="Times New Roman" w:cs="Times New Roman"/>
          <w:b/>
          <w:bCs/>
          <w:sz w:val="28"/>
          <w:szCs w:val="28"/>
        </w:rPr>
        <w:t>РЕШИЛО:</w:t>
      </w:r>
    </w:p>
    <w:p w:rsidR="00AC7A8E" w:rsidRPr="00AC7A8E" w:rsidRDefault="00AC7A8E" w:rsidP="00DB0A73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A8E">
        <w:rPr>
          <w:rFonts w:ascii="Times New Roman" w:eastAsia="Times New Roman" w:hAnsi="Times New Roman" w:cs="Times New Roman"/>
          <w:sz w:val="28"/>
          <w:szCs w:val="28"/>
        </w:rPr>
        <w:t xml:space="preserve">1. Ввести на территории </w:t>
      </w:r>
      <w:r w:rsidR="00C819B2">
        <w:rPr>
          <w:rFonts w:ascii="Times New Roman" w:eastAsia="Times New Roman" w:hAnsi="Times New Roman" w:cs="Times New Roman"/>
          <w:sz w:val="28"/>
          <w:szCs w:val="28"/>
        </w:rPr>
        <w:t>Митякинского</w:t>
      </w:r>
      <w:r w:rsidRPr="00AC7A8E">
        <w:rPr>
          <w:rFonts w:ascii="Times New Roman" w:eastAsia="Times New Roman" w:hAnsi="Times New Roman" w:cs="Times New Roman"/>
          <w:sz w:val="28"/>
          <w:szCs w:val="28"/>
        </w:rPr>
        <w:t xml:space="preserve">  сельского поселения налог на имущество физических лиц.</w:t>
      </w:r>
    </w:p>
    <w:p w:rsidR="00AC7A8E" w:rsidRPr="00AC7A8E" w:rsidRDefault="00AC7A8E" w:rsidP="00DB0A73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A8E">
        <w:rPr>
          <w:rFonts w:ascii="Times New Roman" w:eastAsia="Times New Roman" w:hAnsi="Times New Roman" w:cs="Times New Roman"/>
          <w:sz w:val="28"/>
          <w:szCs w:val="28"/>
        </w:rPr>
        <w:t xml:space="preserve">2. Объектами налогообложения </w:t>
      </w:r>
      <w:r w:rsidR="00C819B2">
        <w:rPr>
          <w:rFonts w:ascii="Times New Roman" w:eastAsia="Times New Roman" w:hAnsi="Times New Roman" w:cs="Times New Roman"/>
          <w:sz w:val="28"/>
          <w:szCs w:val="28"/>
        </w:rPr>
        <w:t>признаются следующие виды имущества:</w:t>
      </w:r>
      <w:r w:rsidRPr="00AC7A8E">
        <w:rPr>
          <w:rFonts w:ascii="Times New Roman" w:eastAsia="Times New Roman" w:hAnsi="Times New Roman" w:cs="Times New Roman"/>
          <w:sz w:val="28"/>
          <w:szCs w:val="28"/>
        </w:rPr>
        <w:t xml:space="preserve"> жил</w:t>
      </w:r>
      <w:r w:rsidR="00C819B2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AC7A8E">
        <w:rPr>
          <w:rFonts w:ascii="Times New Roman" w:eastAsia="Times New Roman" w:hAnsi="Times New Roman" w:cs="Times New Roman"/>
          <w:sz w:val="28"/>
          <w:szCs w:val="28"/>
        </w:rPr>
        <w:t xml:space="preserve"> дом, квартир</w:t>
      </w:r>
      <w:r w:rsidR="00C819B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C7A8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819B2">
        <w:rPr>
          <w:rFonts w:ascii="Times New Roman" w:eastAsia="Times New Roman" w:hAnsi="Times New Roman" w:cs="Times New Roman"/>
          <w:sz w:val="28"/>
          <w:szCs w:val="28"/>
        </w:rPr>
        <w:t xml:space="preserve">комната, </w:t>
      </w:r>
      <w:r w:rsidRPr="00AC7A8E">
        <w:rPr>
          <w:rFonts w:ascii="Times New Roman" w:eastAsia="Times New Roman" w:hAnsi="Times New Roman" w:cs="Times New Roman"/>
          <w:sz w:val="28"/>
          <w:szCs w:val="28"/>
        </w:rPr>
        <w:t>дач</w:t>
      </w:r>
      <w:r w:rsidR="00C819B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C7A8E">
        <w:rPr>
          <w:rFonts w:ascii="Times New Roman" w:eastAsia="Times New Roman" w:hAnsi="Times New Roman" w:cs="Times New Roman"/>
          <w:sz w:val="28"/>
          <w:szCs w:val="28"/>
        </w:rPr>
        <w:t>, гараж</w:t>
      </w:r>
      <w:r w:rsidR="00C819B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C7A8E">
        <w:rPr>
          <w:rFonts w:ascii="Times New Roman" w:eastAsia="Times New Roman" w:hAnsi="Times New Roman" w:cs="Times New Roman"/>
          <w:sz w:val="28"/>
          <w:szCs w:val="28"/>
        </w:rPr>
        <w:t xml:space="preserve"> ин</w:t>
      </w:r>
      <w:r w:rsidR="00C819B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C7A8E">
        <w:rPr>
          <w:rFonts w:ascii="Times New Roman" w:eastAsia="Times New Roman" w:hAnsi="Times New Roman" w:cs="Times New Roman"/>
          <w:sz w:val="28"/>
          <w:szCs w:val="28"/>
        </w:rPr>
        <w:t>е строени</w:t>
      </w:r>
      <w:r w:rsidR="00C819B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C7A8E">
        <w:rPr>
          <w:rFonts w:ascii="Times New Roman" w:eastAsia="Times New Roman" w:hAnsi="Times New Roman" w:cs="Times New Roman"/>
          <w:sz w:val="28"/>
          <w:szCs w:val="28"/>
        </w:rPr>
        <w:t>, помещени</w:t>
      </w:r>
      <w:r w:rsidR="00C819B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C7A8E">
        <w:rPr>
          <w:rFonts w:ascii="Times New Roman" w:eastAsia="Times New Roman" w:hAnsi="Times New Roman" w:cs="Times New Roman"/>
          <w:sz w:val="28"/>
          <w:szCs w:val="28"/>
        </w:rPr>
        <w:t xml:space="preserve"> и сооружени</w:t>
      </w:r>
      <w:r w:rsidR="00C819B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C7A8E">
        <w:rPr>
          <w:rFonts w:ascii="Times New Roman" w:eastAsia="Times New Roman" w:hAnsi="Times New Roman" w:cs="Times New Roman"/>
          <w:sz w:val="28"/>
          <w:szCs w:val="28"/>
        </w:rPr>
        <w:t>,</w:t>
      </w:r>
      <w:r w:rsidR="00AF15F3">
        <w:rPr>
          <w:rFonts w:ascii="Times New Roman" w:eastAsia="Times New Roman" w:hAnsi="Times New Roman" w:cs="Times New Roman"/>
          <w:sz w:val="28"/>
          <w:szCs w:val="28"/>
        </w:rPr>
        <w:t xml:space="preserve"> доля в </w:t>
      </w:r>
      <w:proofErr w:type="gramStart"/>
      <w:r w:rsidR="00AF15F3">
        <w:rPr>
          <w:rFonts w:ascii="Times New Roman" w:eastAsia="Times New Roman" w:hAnsi="Times New Roman" w:cs="Times New Roman"/>
          <w:sz w:val="28"/>
          <w:szCs w:val="28"/>
        </w:rPr>
        <w:t>праве</w:t>
      </w:r>
      <w:proofErr w:type="gramEnd"/>
      <w:r w:rsidR="00AF15F3">
        <w:rPr>
          <w:rFonts w:ascii="Times New Roman" w:eastAsia="Times New Roman" w:hAnsi="Times New Roman" w:cs="Times New Roman"/>
          <w:sz w:val="28"/>
          <w:szCs w:val="28"/>
        </w:rPr>
        <w:t xml:space="preserve"> общей собственности на имущество, указанное в вышеперечисленных объектах налогообложения,</w:t>
      </w:r>
      <w:r w:rsidRPr="00AC7A8E">
        <w:rPr>
          <w:rFonts w:ascii="Times New Roman" w:eastAsia="Times New Roman" w:hAnsi="Times New Roman" w:cs="Times New Roman"/>
          <w:sz w:val="28"/>
          <w:szCs w:val="28"/>
        </w:rPr>
        <w:t xml:space="preserve"> расположенны</w:t>
      </w:r>
      <w:r w:rsidR="00AF15F3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AC7A8E">
        <w:rPr>
          <w:rFonts w:ascii="Times New Roman" w:eastAsia="Times New Roman" w:hAnsi="Times New Roman" w:cs="Times New Roman"/>
          <w:sz w:val="28"/>
          <w:szCs w:val="28"/>
        </w:rPr>
        <w:t xml:space="preserve"> (зарегистрированны</w:t>
      </w:r>
      <w:r w:rsidR="00AF15F3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AC7A8E">
        <w:rPr>
          <w:rFonts w:ascii="Times New Roman" w:eastAsia="Times New Roman" w:hAnsi="Times New Roman" w:cs="Times New Roman"/>
          <w:sz w:val="28"/>
          <w:szCs w:val="28"/>
        </w:rPr>
        <w:t xml:space="preserve">) на территории </w:t>
      </w:r>
      <w:r w:rsidR="00C819B2" w:rsidRPr="00C819B2">
        <w:rPr>
          <w:rFonts w:ascii="Times New Roman" w:eastAsia="Times New Roman" w:hAnsi="Times New Roman" w:cs="Times New Roman"/>
          <w:sz w:val="28"/>
          <w:szCs w:val="28"/>
        </w:rPr>
        <w:t>Митякинского</w:t>
      </w:r>
      <w:r w:rsidRPr="00AC7A8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AF15F3" w:rsidRDefault="00AC7A8E" w:rsidP="00DB0A73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A8E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AF15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AF15F3">
        <w:rPr>
          <w:rFonts w:ascii="Times New Roman" w:eastAsia="Times New Roman" w:hAnsi="Times New Roman" w:cs="Times New Roman"/>
          <w:sz w:val="28"/>
          <w:szCs w:val="28"/>
        </w:rPr>
        <w:t>Установить дифференциацию ставок в установленных пределах в зависимости от суммарной инвентаризационной стоимости объектов налогообложения, умноженной на коэффициент-дефлятор, определяемый в соответствии с частью 1 НК Российской Федерации.</w:t>
      </w:r>
      <w:proofErr w:type="gramEnd"/>
    </w:p>
    <w:p w:rsidR="00AC7A8E" w:rsidRPr="00AC7A8E" w:rsidRDefault="00AC7A8E" w:rsidP="00AF15F3">
      <w:pPr>
        <w:widowControl/>
        <w:autoSpaceDE/>
        <w:autoSpaceDN/>
        <w:adjustRightInd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A8E">
        <w:rPr>
          <w:rFonts w:ascii="Times New Roman" w:eastAsia="Times New Roman" w:hAnsi="Times New Roman" w:cs="Times New Roman"/>
          <w:sz w:val="28"/>
          <w:szCs w:val="28"/>
        </w:rPr>
        <w:t>Установить следующие ставки налога на строения, помещения и сооружения, в зависимости от суммарной инвентаризационной стоимости:</w:t>
      </w:r>
    </w:p>
    <w:tbl>
      <w:tblPr>
        <w:tblW w:w="5186" w:type="pct"/>
        <w:tblInd w:w="-246" w:type="dxa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tblCellMar>
          <w:left w:w="0" w:type="dxa"/>
          <w:right w:w="0" w:type="dxa"/>
        </w:tblCellMar>
        <w:tblLook w:val="04A0"/>
      </w:tblPr>
      <w:tblGrid>
        <w:gridCol w:w="4821"/>
        <w:gridCol w:w="4961"/>
      </w:tblGrid>
      <w:tr w:rsidR="00AF15F3" w:rsidRPr="00AC7A8E" w:rsidTr="00DC5C48">
        <w:tc>
          <w:tcPr>
            <w:tcW w:w="2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BBBBB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C7A8E" w:rsidRPr="00AC7A8E" w:rsidRDefault="00AC7A8E" w:rsidP="00AF15F3">
            <w:pPr>
              <w:widowControl/>
              <w:autoSpaceDE/>
              <w:autoSpaceDN/>
              <w:adjustRightInd/>
              <w:spacing w:line="22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7A8E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Суммарная инвентаризационная стоимость объектов налогообложения</w:t>
            </w:r>
            <w:r w:rsidR="00AF15F3">
              <w:rPr>
                <w:rFonts w:ascii="Times New Roman" w:eastAsia="Times New Roman" w:hAnsi="Times New Roman" w:cs="Times New Roman"/>
                <w:sz w:val="28"/>
                <w:szCs w:val="28"/>
              </w:rPr>
              <w:t>, умноженная на коэффициент-дефлятор</w:t>
            </w:r>
          </w:p>
        </w:tc>
        <w:tc>
          <w:tcPr>
            <w:tcW w:w="2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BBBBB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C7A8E" w:rsidRPr="00AC7A8E" w:rsidRDefault="00AC7A8E" w:rsidP="00AF15F3">
            <w:pPr>
              <w:widowControl/>
              <w:autoSpaceDE/>
              <w:autoSpaceDN/>
              <w:adjustRightInd/>
              <w:spacing w:line="22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7A8E">
              <w:rPr>
                <w:rFonts w:ascii="Times New Roman" w:eastAsia="Times New Roman" w:hAnsi="Times New Roman" w:cs="Times New Roman"/>
                <w:sz w:val="28"/>
                <w:szCs w:val="28"/>
              </w:rPr>
              <w:t>Ставка налога</w:t>
            </w:r>
          </w:p>
        </w:tc>
      </w:tr>
      <w:tr w:rsidR="00AF15F3" w:rsidRPr="00AC7A8E" w:rsidTr="00DC5C48">
        <w:tc>
          <w:tcPr>
            <w:tcW w:w="2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BBBBB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C7A8E" w:rsidRPr="00AC7A8E" w:rsidRDefault="00AC7A8E" w:rsidP="00DB0A73">
            <w:pPr>
              <w:widowControl/>
              <w:autoSpaceDE/>
              <w:autoSpaceDN/>
              <w:adjustRightInd/>
              <w:spacing w:line="22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7A8E">
              <w:rPr>
                <w:rFonts w:ascii="Times New Roman" w:eastAsia="Times New Roman" w:hAnsi="Times New Roman" w:cs="Times New Roman"/>
                <w:sz w:val="28"/>
                <w:szCs w:val="28"/>
              </w:rPr>
              <w:t>До 300 000 рублей (включительно)</w:t>
            </w:r>
          </w:p>
        </w:tc>
        <w:tc>
          <w:tcPr>
            <w:tcW w:w="2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BBBBB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C7A8E" w:rsidRPr="00AC7A8E" w:rsidRDefault="00AF15F3" w:rsidP="00DB0A73">
            <w:pPr>
              <w:widowControl/>
              <w:autoSpaceDE/>
              <w:autoSpaceDN/>
              <w:adjustRightInd/>
              <w:spacing w:line="22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</w:t>
            </w:r>
            <w:r w:rsidR="00AC7A8E" w:rsidRPr="00AC7A8E">
              <w:rPr>
                <w:rFonts w:ascii="Times New Roman" w:eastAsia="Times New Roman" w:hAnsi="Times New Roman" w:cs="Times New Roman"/>
                <w:sz w:val="28"/>
                <w:szCs w:val="28"/>
              </w:rPr>
              <w:t>0,1 процента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(включительно)</w:t>
            </w:r>
          </w:p>
        </w:tc>
      </w:tr>
      <w:tr w:rsidR="00AF15F3" w:rsidRPr="00AC7A8E" w:rsidTr="00DC5C48">
        <w:tc>
          <w:tcPr>
            <w:tcW w:w="2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BBBBB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C7A8E" w:rsidRPr="00AC7A8E" w:rsidRDefault="00AC7A8E" w:rsidP="00DB0A73">
            <w:pPr>
              <w:widowControl/>
              <w:autoSpaceDE/>
              <w:autoSpaceDN/>
              <w:adjustRightInd/>
              <w:spacing w:line="22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7A8E">
              <w:rPr>
                <w:rFonts w:ascii="Times New Roman" w:eastAsia="Times New Roman" w:hAnsi="Times New Roman" w:cs="Times New Roman"/>
                <w:sz w:val="28"/>
                <w:szCs w:val="28"/>
              </w:rPr>
              <w:t>Свыше 300 000 рублей до 500 000 рублей (включительно)</w:t>
            </w:r>
          </w:p>
        </w:tc>
        <w:tc>
          <w:tcPr>
            <w:tcW w:w="2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BBBBB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C7A8E" w:rsidRPr="00AC7A8E" w:rsidRDefault="0021608F" w:rsidP="00DB0A73">
            <w:pPr>
              <w:widowControl/>
              <w:autoSpaceDE/>
              <w:autoSpaceDN/>
              <w:adjustRightInd/>
              <w:spacing w:line="22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Свыше 0,1 до </w:t>
            </w:r>
            <w:r w:rsidR="00AC7A8E" w:rsidRPr="00AC7A8E">
              <w:rPr>
                <w:rFonts w:ascii="Times New Roman" w:eastAsia="Times New Roman" w:hAnsi="Times New Roman" w:cs="Times New Roman"/>
                <w:sz w:val="28"/>
                <w:szCs w:val="28"/>
              </w:rPr>
              <w:t>0,3 процента</w:t>
            </w:r>
            <w:r w:rsidR="00DC5C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(включительно)</w:t>
            </w:r>
          </w:p>
        </w:tc>
      </w:tr>
      <w:tr w:rsidR="00AF15F3" w:rsidRPr="00AC7A8E" w:rsidTr="00DC5C48">
        <w:tc>
          <w:tcPr>
            <w:tcW w:w="2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BBBBB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C7A8E" w:rsidRPr="00AC7A8E" w:rsidRDefault="00AC7A8E" w:rsidP="00DB0A73">
            <w:pPr>
              <w:widowControl/>
              <w:autoSpaceDE/>
              <w:autoSpaceDN/>
              <w:adjustRightInd/>
              <w:spacing w:line="22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7A8E">
              <w:rPr>
                <w:rFonts w:ascii="Times New Roman" w:eastAsia="Times New Roman" w:hAnsi="Times New Roman" w:cs="Times New Roman"/>
                <w:sz w:val="28"/>
                <w:szCs w:val="28"/>
              </w:rPr>
              <w:t>Свыше 500 000 рублей</w:t>
            </w:r>
          </w:p>
        </w:tc>
        <w:tc>
          <w:tcPr>
            <w:tcW w:w="2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BBBBB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C7A8E" w:rsidRPr="00AC7A8E" w:rsidRDefault="0021608F" w:rsidP="00DB0A73">
            <w:pPr>
              <w:widowControl/>
              <w:autoSpaceDE/>
              <w:autoSpaceDN/>
              <w:adjustRightInd/>
              <w:spacing w:line="22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Свыше 0,3 до </w:t>
            </w:r>
            <w:r w:rsidR="00AC7A8E" w:rsidRPr="00AC7A8E">
              <w:rPr>
                <w:rFonts w:ascii="Times New Roman" w:eastAsia="Times New Roman" w:hAnsi="Times New Roman" w:cs="Times New Roman"/>
                <w:sz w:val="28"/>
                <w:szCs w:val="28"/>
              </w:rPr>
              <w:t>2,0 процента</w:t>
            </w:r>
            <w:r w:rsidR="00DC5C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(включительно)</w:t>
            </w:r>
          </w:p>
        </w:tc>
      </w:tr>
    </w:tbl>
    <w:p w:rsidR="00AC7A8E" w:rsidRPr="00AC7A8E" w:rsidRDefault="00AC7A8E" w:rsidP="00DB0A73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A8E">
        <w:rPr>
          <w:rFonts w:ascii="Times New Roman" w:eastAsia="Times New Roman" w:hAnsi="Times New Roman" w:cs="Times New Roman"/>
          <w:sz w:val="28"/>
          <w:szCs w:val="28"/>
        </w:rPr>
        <w:t>4. В бюджет поселения зачисляются налоги по месту нахождения (регистрации) объекта налогообложения.</w:t>
      </w:r>
    </w:p>
    <w:p w:rsidR="00AC7A8E" w:rsidRPr="00AC7A8E" w:rsidRDefault="00AC7A8E" w:rsidP="00DB0A73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A8E">
        <w:rPr>
          <w:rFonts w:ascii="Times New Roman" w:eastAsia="Times New Roman" w:hAnsi="Times New Roman" w:cs="Times New Roman"/>
          <w:sz w:val="28"/>
          <w:szCs w:val="28"/>
        </w:rPr>
        <w:t>5. Установить, что для граждан, имеющих в собственности имущество, являющееся объектом налогообложения, льготы, установленные в соответствии со статьей 4 Закона Российской Федерации от 9 декабря 1991 г. № 2003-1 "О налогах на имущество физических лиц" действуют в полном объеме.</w:t>
      </w:r>
    </w:p>
    <w:p w:rsidR="00AC7A8E" w:rsidRPr="00AC7A8E" w:rsidRDefault="00AC7A8E" w:rsidP="00DB0A73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A8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6. </w:t>
      </w:r>
      <w:r w:rsidR="00DC5C48">
        <w:rPr>
          <w:rFonts w:ascii="Times New Roman" w:eastAsia="Times New Roman" w:hAnsi="Times New Roman" w:cs="Times New Roman"/>
          <w:sz w:val="28"/>
          <w:szCs w:val="28"/>
        </w:rPr>
        <w:t xml:space="preserve">Исчисление налогов производится налоговыми органами. </w:t>
      </w:r>
      <w:r w:rsidR="00F7751E">
        <w:rPr>
          <w:rFonts w:ascii="Times New Roman" w:eastAsia="Times New Roman" w:hAnsi="Times New Roman" w:cs="Times New Roman"/>
          <w:sz w:val="28"/>
          <w:szCs w:val="28"/>
        </w:rPr>
        <w:t xml:space="preserve">Налог исчисляется ежегодно на основании последних данных об инвентаризационной стоимости, представленных в установленном порядке в налоговые органы до 1 марта 2013 года, с учетом коэффициента-дефлятора. </w:t>
      </w:r>
      <w:r w:rsidRPr="00AC7A8E">
        <w:rPr>
          <w:rFonts w:ascii="Times New Roman" w:eastAsia="Times New Roman" w:hAnsi="Times New Roman" w:cs="Times New Roman"/>
          <w:sz w:val="28"/>
          <w:szCs w:val="28"/>
        </w:rPr>
        <w:t>Уплата налога производится не позднее 1 ноября года, следующего за годом, за который исчислен налог.</w:t>
      </w:r>
    </w:p>
    <w:p w:rsidR="00AC7A8E" w:rsidRPr="00AC7A8E" w:rsidRDefault="00AC7A8E" w:rsidP="00DB0A73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A8E">
        <w:rPr>
          <w:rFonts w:ascii="Times New Roman" w:eastAsia="Times New Roman" w:hAnsi="Times New Roman" w:cs="Times New Roman"/>
          <w:sz w:val="28"/>
          <w:szCs w:val="28"/>
        </w:rPr>
        <w:t xml:space="preserve">7. Считать утратившими силу Решение Собрания депутатов </w:t>
      </w:r>
      <w:r w:rsidR="00C819B2">
        <w:rPr>
          <w:rFonts w:ascii="Times New Roman" w:eastAsia="Times New Roman" w:hAnsi="Times New Roman" w:cs="Times New Roman"/>
          <w:sz w:val="28"/>
          <w:szCs w:val="28"/>
        </w:rPr>
        <w:t>Митякинского</w:t>
      </w:r>
      <w:r w:rsidRPr="00AC7A8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</w:t>
      </w:r>
      <w:r w:rsidR="00F7751E"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AC7A8E">
        <w:rPr>
          <w:rFonts w:ascii="Times New Roman" w:eastAsia="Times New Roman" w:hAnsi="Times New Roman" w:cs="Times New Roman"/>
          <w:sz w:val="28"/>
          <w:szCs w:val="28"/>
        </w:rPr>
        <w:t xml:space="preserve">.11.2010г. № </w:t>
      </w:r>
      <w:r w:rsidR="00F7751E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AC7A8E">
        <w:rPr>
          <w:rFonts w:ascii="Times New Roman" w:eastAsia="Times New Roman" w:hAnsi="Times New Roman" w:cs="Times New Roman"/>
          <w:sz w:val="28"/>
          <w:szCs w:val="28"/>
        </w:rPr>
        <w:t xml:space="preserve"> «О налоге на имущество физических лиц».</w:t>
      </w:r>
    </w:p>
    <w:p w:rsidR="00AC7A8E" w:rsidRPr="00AC7A8E" w:rsidRDefault="00AC7A8E" w:rsidP="00DB0A73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A8E">
        <w:rPr>
          <w:rFonts w:ascii="Times New Roman" w:eastAsia="Times New Roman" w:hAnsi="Times New Roman" w:cs="Times New Roman"/>
          <w:sz w:val="28"/>
          <w:szCs w:val="28"/>
        </w:rPr>
        <w:t xml:space="preserve">8. Решение опубликовать в </w:t>
      </w:r>
      <w:proofErr w:type="gramStart"/>
      <w:r w:rsidRPr="00AC7A8E">
        <w:rPr>
          <w:rFonts w:ascii="Times New Roman" w:eastAsia="Times New Roman" w:hAnsi="Times New Roman" w:cs="Times New Roman"/>
          <w:sz w:val="28"/>
          <w:szCs w:val="28"/>
        </w:rPr>
        <w:t>средствах</w:t>
      </w:r>
      <w:proofErr w:type="gramEnd"/>
      <w:r w:rsidRPr="00AC7A8E">
        <w:rPr>
          <w:rFonts w:ascii="Times New Roman" w:eastAsia="Times New Roman" w:hAnsi="Times New Roman" w:cs="Times New Roman"/>
          <w:sz w:val="28"/>
          <w:szCs w:val="28"/>
        </w:rPr>
        <w:t xml:space="preserve"> массовой информации.</w:t>
      </w:r>
    </w:p>
    <w:p w:rsidR="00F7751E" w:rsidRDefault="00AC7A8E" w:rsidP="00DB0A73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A8E">
        <w:rPr>
          <w:rFonts w:ascii="Times New Roman" w:eastAsia="Times New Roman" w:hAnsi="Times New Roman" w:cs="Times New Roman"/>
          <w:sz w:val="28"/>
          <w:szCs w:val="28"/>
        </w:rPr>
        <w:t xml:space="preserve">9. Настоящее решение вступает в силу </w:t>
      </w:r>
      <w:r w:rsidR="00F7751E">
        <w:rPr>
          <w:rFonts w:ascii="Times New Roman" w:eastAsia="Times New Roman" w:hAnsi="Times New Roman" w:cs="Times New Roman"/>
          <w:sz w:val="28"/>
          <w:szCs w:val="28"/>
        </w:rPr>
        <w:t>с 1 января 2014 года.</w:t>
      </w:r>
      <w:r w:rsidRPr="00AC7A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7751E" w:rsidRDefault="00F7751E" w:rsidP="00DB0A73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7A8E" w:rsidRPr="00AC7A8E" w:rsidRDefault="00AC7A8E" w:rsidP="00DB0A73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51E"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Глава </w:t>
      </w:r>
      <w:r w:rsidR="00C819B2" w:rsidRPr="00F7751E">
        <w:rPr>
          <w:rFonts w:ascii="Times New Roman" w:eastAsia="Times New Roman" w:hAnsi="Times New Roman" w:cs="Times New Roman"/>
          <w:bCs/>
          <w:sz w:val="28"/>
          <w:szCs w:val="28"/>
        </w:rPr>
        <w:t>Митякинского</w:t>
      </w:r>
      <w:r w:rsidRPr="00F7751E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   </w:t>
      </w:r>
      <w:r w:rsidR="00F7751E" w:rsidRPr="00F7751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С.И. Куркин</w:t>
      </w:r>
    </w:p>
    <w:p w:rsidR="00D24B6E" w:rsidRPr="00C819B2" w:rsidRDefault="00D24B6E" w:rsidP="00DB0A7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24B6E" w:rsidRPr="00C819B2" w:rsidSect="00D3306D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C7A8E"/>
    <w:rsid w:val="0021608F"/>
    <w:rsid w:val="00276A4B"/>
    <w:rsid w:val="00401332"/>
    <w:rsid w:val="00504449"/>
    <w:rsid w:val="008445C4"/>
    <w:rsid w:val="009D6565"/>
    <w:rsid w:val="00AC7A8E"/>
    <w:rsid w:val="00AF15F3"/>
    <w:rsid w:val="00C819B2"/>
    <w:rsid w:val="00D24B6E"/>
    <w:rsid w:val="00D3306D"/>
    <w:rsid w:val="00DB0A73"/>
    <w:rsid w:val="00DC5C48"/>
    <w:rsid w:val="00F77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33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13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3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4013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01332"/>
    <w:pPr>
      <w:ind w:left="720"/>
      <w:contextualSpacing/>
    </w:pPr>
    <w:rPr>
      <w:rFonts w:eastAsia="Times New Roman"/>
    </w:rPr>
  </w:style>
  <w:style w:type="character" w:styleId="a5">
    <w:name w:val="Strong"/>
    <w:basedOn w:val="a0"/>
    <w:uiPriority w:val="22"/>
    <w:qFormat/>
    <w:rsid w:val="00AC7A8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330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306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9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2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1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86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70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25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8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62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13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80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89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71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09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517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970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589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3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44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2013-11-21T07:21:00Z</cp:lastPrinted>
  <dcterms:created xsi:type="dcterms:W3CDTF">2013-11-21T06:10:00Z</dcterms:created>
  <dcterms:modified xsi:type="dcterms:W3CDTF">2013-11-21T07:22:00Z</dcterms:modified>
</cp:coreProperties>
</file>