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C4" w:rsidRDefault="00DE6EC4" w:rsidP="003728BA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DE6EC4" w:rsidRDefault="00DE6EC4" w:rsidP="003728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6EC4" w:rsidRDefault="00DE6EC4" w:rsidP="003728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РАЙОНА</w:t>
      </w:r>
    </w:p>
    <w:p w:rsidR="00DE6EC4" w:rsidRDefault="00DE6EC4" w:rsidP="003728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6EC4" w:rsidRDefault="00DE6EC4" w:rsidP="003728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DE6EC4" w:rsidRPr="00B4469B" w:rsidRDefault="00DE6EC4" w:rsidP="003728BA">
      <w:pPr>
        <w:spacing w:after="0"/>
        <w:jc w:val="center"/>
        <w:rPr>
          <w:sz w:val="22"/>
        </w:rPr>
      </w:pPr>
    </w:p>
    <w:p w:rsidR="00DE6EC4" w:rsidRDefault="00DE6EC4" w:rsidP="003728BA">
      <w:pPr>
        <w:spacing w:after="0"/>
        <w:jc w:val="center"/>
        <w:rPr>
          <w:sz w:val="28"/>
        </w:rPr>
      </w:pPr>
      <w:r>
        <w:rPr>
          <w:sz w:val="28"/>
        </w:rPr>
        <w:t>СОБРАНИЕ ДЕПУТАТОВ МИТЯКИНСКОГО СЕЛЬСКОГО ПОСЕЛЕНИЯ</w:t>
      </w:r>
    </w:p>
    <w:p w:rsidR="00DE6EC4" w:rsidRPr="00B4469B" w:rsidRDefault="00DE6EC4" w:rsidP="00DE6EC4">
      <w:pPr>
        <w:jc w:val="center"/>
        <w:rPr>
          <w:sz w:val="22"/>
        </w:rPr>
      </w:pPr>
    </w:p>
    <w:p w:rsidR="00DE6EC4" w:rsidRDefault="00DE6EC4" w:rsidP="003728BA">
      <w:pPr>
        <w:spacing w:after="0"/>
        <w:rPr>
          <w:sz w:val="28"/>
        </w:rPr>
      </w:pPr>
      <w:r>
        <w:rPr>
          <w:sz w:val="28"/>
        </w:rPr>
        <w:t xml:space="preserve">   </w:t>
      </w:r>
      <w:r w:rsidR="00C665DB">
        <w:rPr>
          <w:sz w:val="28"/>
        </w:rPr>
        <w:t xml:space="preserve">ст. Митякинская                 </w:t>
      </w:r>
      <w:r>
        <w:rPr>
          <w:sz w:val="28"/>
        </w:rPr>
        <w:t xml:space="preserve">РЕШЕНИЕ № </w:t>
      </w:r>
      <w:r w:rsidR="003728BA">
        <w:rPr>
          <w:sz w:val="28"/>
        </w:rPr>
        <w:t>13</w:t>
      </w:r>
      <w:r>
        <w:rPr>
          <w:sz w:val="28"/>
        </w:rPr>
        <w:t xml:space="preserve">                   </w:t>
      </w:r>
      <w:r w:rsidR="00C665DB">
        <w:rPr>
          <w:sz w:val="28"/>
        </w:rPr>
        <w:t xml:space="preserve">         </w:t>
      </w:r>
      <w:r w:rsidR="003728BA">
        <w:rPr>
          <w:sz w:val="28"/>
        </w:rPr>
        <w:t>10.12.2021</w:t>
      </w:r>
      <w:r w:rsidR="00C665DB">
        <w:rPr>
          <w:sz w:val="28"/>
        </w:rPr>
        <w:t xml:space="preserve"> </w:t>
      </w:r>
      <w:r>
        <w:rPr>
          <w:sz w:val="28"/>
        </w:rPr>
        <w:t>г.</w:t>
      </w:r>
    </w:p>
    <w:p w:rsidR="00714B5C" w:rsidRDefault="00714B5C" w:rsidP="003728BA">
      <w:pPr>
        <w:spacing w:after="0"/>
        <w:rPr>
          <w:sz w:val="28"/>
        </w:rPr>
      </w:pPr>
    </w:p>
    <w:p w:rsidR="00DE6EC4" w:rsidRDefault="00DE6EC4" w:rsidP="00DE6EC4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внесении</w:t>
      </w:r>
      <w:proofErr w:type="gramEnd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изменений в П</w:t>
      </w:r>
      <w:r w:rsidRPr="004E00C6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равила благоустройства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населенных пунктов муниципального образования «Митякинского сельского поселения», принятые решением Собрания депутатов Митякинского сельского поселения от 28.12.2018г. № 19.</w:t>
      </w:r>
    </w:p>
    <w:p w:rsidR="00DE6EC4" w:rsidRDefault="00DE6EC4" w:rsidP="00DE6EC4">
      <w:pPr>
        <w:ind w:firstLine="567"/>
        <w:jc w:val="both"/>
      </w:pPr>
      <w:r w:rsidRPr="001609F0">
        <w:t xml:space="preserve">   </w:t>
      </w:r>
    </w:p>
    <w:p w:rsidR="00DE6EC4" w:rsidRPr="00770FDC" w:rsidRDefault="00DE6EC4" w:rsidP="00770FDC">
      <w:pPr>
        <w:pStyle w:val="a9"/>
        <w:jc w:val="both"/>
        <w:rPr>
          <w:color w:val="000000"/>
          <w:sz w:val="28"/>
          <w:szCs w:val="28"/>
        </w:rPr>
      </w:pPr>
      <w:r w:rsidRPr="001609F0">
        <w:t xml:space="preserve">  </w:t>
      </w:r>
      <w:r w:rsidRPr="00E8362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Российской Федерации от 27.12.2018г. № 498-ФЗ «Об ответственном обращении с животными», </w:t>
      </w:r>
      <w:r w:rsidR="00770FDC">
        <w:rPr>
          <w:color w:val="000000"/>
          <w:sz w:val="28"/>
          <w:szCs w:val="28"/>
        </w:rPr>
        <w:t xml:space="preserve">в соответствии с Федеральными законами Российской Федерации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и рекомендациями о порядке похорон и содержании  кладбищ  в  Российской </w:t>
      </w:r>
      <w:proofErr w:type="spellStart"/>
      <w:r w:rsidR="00770FDC">
        <w:rPr>
          <w:color w:val="000000"/>
          <w:sz w:val="28"/>
          <w:szCs w:val="28"/>
        </w:rPr>
        <w:t>Федерации</w:t>
      </w:r>
      <w:proofErr w:type="gramStart"/>
      <w:r w:rsidR="00770FDC">
        <w:rPr>
          <w:color w:val="000000"/>
          <w:sz w:val="28"/>
          <w:szCs w:val="28"/>
        </w:rPr>
        <w:t>.</w:t>
      </w:r>
      <w:r w:rsidRPr="00E8362A">
        <w:rPr>
          <w:sz w:val="28"/>
          <w:szCs w:val="28"/>
        </w:rPr>
        <w:t>р</w:t>
      </w:r>
      <w:proofErr w:type="gramEnd"/>
      <w:r w:rsidRPr="00E8362A">
        <w:rPr>
          <w:sz w:val="28"/>
          <w:szCs w:val="28"/>
        </w:rPr>
        <w:t>уководствуясь</w:t>
      </w:r>
      <w:proofErr w:type="spellEnd"/>
      <w:r w:rsidRPr="00E8362A">
        <w:rPr>
          <w:sz w:val="28"/>
          <w:szCs w:val="28"/>
        </w:rPr>
        <w:t xml:space="preserve"> Уставом Митякинского сельского поселения, Собрание депутатов Митякинского сельского поселения</w:t>
      </w:r>
      <w:r w:rsidR="003771CF">
        <w:rPr>
          <w:sz w:val="28"/>
          <w:szCs w:val="28"/>
        </w:rPr>
        <w:t>.</w:t>
      </w:r>
    </w:p>
    <w:p w:rsidR="00DE6EC4" w:rsidRDefault="00DE6EC4" w:rsidP="003771CF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8362A">
        <w:rPr>
          <w:sz w:val="28"/>
          <w:szCs w:val="28"/>
        </w:rPr>
        <w:t>РЕШИЛО:</w:t>
      </w:r>
    </w:p>
    <w:p w:rsidR="003771CF" w:rsidRDefault="00DE6EC4" w:rsidP="003771CF">
      <w:pPr>
        <w:tabs>
          <w:tab w:val="left" w:pos="0"/>
        </w:tabs>
        <w:spacing w:after="0"/>
        <w:ind w:left="-340"/>
        <w:jc w:val="both"/>
        <w:rPr>
          <w:rFonts w:cs="Tahoma"/>
          <w:sz w:val="28"/>
          <w:szCs w:val="28"/>
        </w:rPr>
      </w:pPr>
      <w:r w:rsidRPr="00E8362A">
        <w:rPr>
          <w:rFonts w:cs="Tahoma"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 xml:space="preserve">  </w:t>
      </w:r>
      <w:r w:rsidRPr="00E8362A">
        <w:rPr>
          <w:rFonts w:cs="Tahoma"/>
          <w:sz w:val="28"/>
          <w:szCs w:val="28"/>
        </w:rPr>
        <w:t xml:space="preserve">Внести изменения в Правила благоустройства и санитарного содержания  </w:t>
      </w:r>
      <w:r>
        <w:rPr>
          <w:rFonts w:cs="Tahoma"/>
          <w:sz w:val="28"/>
          <w:szCs w:val="28"/>
        </w:rPr>
        <w:t xml:space="preserve">   </w:t>
      </w:r>
      <w:r w:rsidRPr="00E8362A">
        <w:rPr>
          <w:rFonts w:cs="Tahoma"/>
          <w:sz w:val="28"/>
          <w:szCs w:val="28"/>
        </w:rPr>
        <w:t>населённых пунктов муниципального образования  «Митякинское сельское поселение», принятые решением Собрания депутатов Митякинского сельского поселения от 28.12.2018 № 19</w:t>
      </w:r>
      <w:r>
        <w:rPr>
          <w:rFonts w:cs="Tahoma"/>
          <w:sz w:val="28"/>
          <w:szCs w:val="28"/>
        </w:rPr>
        <w:t>. Приложение</w:t>
      </w:r>
      <w:proofErr w:type="gramStart"/>
      <w:r>
        <w:rPr>
          <w:rFonts w:cs="Tahoma"/>
          <w:sz w:val="28"/>
          <w:szCs w:val="28"/>
        </w:rPr>
        <w:t xml:space="preserve"> И</w:t>
      </w:r>
      <w:proofErr w:type="gramEnd"/>
      <w:r>
        <w:rPr>
          <w:rFonts w:cs="Tahoma"/>
          <w:sz w:val="28"/>
          <w:szCs w:val="28"/>
        </w:rPr>
        <w:t xml:space="preserve"> «Порядок содержания элементов благоустройства ст.15</w:t>
      </w:r>
      <w:r w:rsidR="003771CF">
        <w:rPr>
          <w:rFonts w:cs="Tahoma"/>
          <w:sz w:val="28"/>
          <w:szCs w:val="28"/>
        </w:rPr>
        <w:t>; Приложение И «Порядок содержания мест захоронения ст.16.</w:t>
      </w:r>
    </w:p>
    <w:p w:rsidR="003771CF" w:rsidRDefault="003771CF" w:rsidP="003771CF">
      <w:pPr>
        <w:tabs>
          <w:tab w:val="left" w:pos="0"/>
        </w:tabs>
        <w:spacing w:after="0"/>
        <w:ind w:left="-3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771CF" w:rsidRDefault="003771CF" w:rsidP="003771CF">
      <w:pPr>
        <w:tabs>
          <w:tab w:val="left" w:pos="0"/>
        </w:tabs>
        <w:spacing w:after="0"/>
        <w:ind w:left="-3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Признать утратившим силу Решение № 12 от 14.07.2017 года.</w:t>
      </w:r>
    </w:p>
    <w:p w:rsidR="003771CF" w:rsidRPr="009B5DFC" w:rsidRDefault="003771CF" w:rsidP="003771CF">
      <w:pPr>
        <w:tabs>
          <w:tab w:val="left" w:pos="0"/>
        </w:tabs>
        <w:spacing w:after="0"/>
        <w:ind w:left="-3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оставляю за собой.</w:t>
      </w:r>
    </w:p>
    <w:p w:rsidR="00DE6EC4" w:rsidRPr="009B5DFC" w:rsidRDefault="00DE6EC4" w:rsidP="00DE6EC4">
      <w:pPr>
        <w:tabs>
          <w:tab w:val="left" w:pos="0"/>
        </w:tabs>
        <w:spacing w:after="0"/>
        <w:ind w:left="-340"/>
        <w:jc w:val="both"/>
        <w:rPr>
          <w:rFonts w:cs="Tahoma"/>
          <w:sz w:val="28"/>
          <w:szCs w:val="28"/>
        </w:rPr>
      </w:pPr>
    </w:p>
    <w:p w:rsidR="00DE6EC4" w:rsidRDefault="00DE6EC4" w:rsidP="003728BA">
      <w:pPr>
        <w:shd w:val="clear" w:color="auto" w:fill="FFFFFF"/>
        <w:spacing w:after="0" w:line="400" w:lineRule="atLeast"/>
        <w:jc w:val="both"/>
        <w:outlineLvl w:val="1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4E44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Статья 1. Защита животных от жестокого обращения</w:t>
      </w:r>
    </w:p>
    <w:p w:rsidR="00DE6EC4" w:rsidRPr="00444E44" w:rsidRDefault="00DE6EC4" w:rsidP="003728B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1. Животные должны быть защищены от жестокого обращения.</w:t>
      </w:r>
    </w:p>
    <w:p w:rsidR="00DE6EC4" w:rsidRPr="00444E44" w:rsidRDefault="00DE6EC4" w:rsidP="003728B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2. При обращении с животными не допускаются:</w:t>
      </w:r>
    </w:p>
    <w:p w:rsidR="00DE6EC4" w:rsidRPr="00444E44" w:rsidRDefault="00DE6EC4" w:rsidP="003728B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E6EC4" w:rsidRPr="00444E44" w:rsidRDefault="00DE6EC4" w:rsidP="003728BA">
      <w:pPr>
        <w:shd w:val="clear" w:color="auto" w:fill="FFFFFF"/>
        <w:spacing w:before="187"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4E44">
        <w:rPr>
          <w:rFonts w:eastAsia="Times New Roman"/>
          <w:color w:val="000000"/>
          <w:sz w:val="28"/>
          <w:szCs w:val="28"/>
          <w:lang w:eastAsia="ru-RU"/>
        </w:rPr>
        <w:lastRenderedPageBreak/>
        <w:t>2) натравливание животных (за исключением служебных животных) на других животных;</w:t>
      </w:r>
    </w:p>
    <w:p w:rsidR="00DE6EC4" w:rsidRPr="00444E44" w:rsidRDefault="00DE6EC4" w:rsidP="003728BA">
      <w:pPr>
        <w:shd w:val="clear" w:color="auto" w:fill="FFFFFF"/>
        <w:spacing w:before="187"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4E44">
        <w:rPr>
          <w:rFonts w:eastAsia="Times New Roman"/>
          <w:color w:val="000000"/>
          <w:sz w:val="28"/>
          <w:szCs w:val="28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E6EC4" w:rsidRPr="00444E44" w:rsidRDefault="00DE6EC4" w:rsidP="003728B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4) торговля животными в местах, специально не отведенных для этого;</w:t>
      </w:r>
    </w:p>
    <w:p w:rsidR="00C665DB" w:rsidRDefault="00DE6EC4" w:rsidP="00C665D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5) организация и проведение боев животных;</w:t>
      </w:r>
    </w:p>
    <w:p w:rsidR="00DE6EC4" w:rsidRDefault="00DE6EC4" w:rsidP="00C665D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44E44">
        <w:rPr>
          <w:rFonts w:eastAsia="Times New Roman"/>
          <w:color w:val="000000"/>
          <w:sz w:val="28"/>
          <w:szCs w:val="28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DE6EC4" w:rsidRDefault="00DE6EC4" w:rsidP="00DE6EC4">
      <w:pPr>
        <w:shd w:val="clear" w:color="auto" w:fill="FFFFFF"/>
        <w:spacing w:after="0" w:line="400" w:lineRule="atLeast"/>
        <w:outlineLvl w:val="1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E6EC4" w:rsidRPr="00DE6EC4" w:rsidRDefault="00DE6EC4" w:rsidP="00DE6EC4">
      <w:pPr>
        <w:shd w:val="clear" w:color="auto" w:fill="FFFFFF"/>
        <w:spacing w:after="0" w:line="400" w:lineRule="atLeast"/>
        <w:outlineLvl w:val="1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4E44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Статья </w:t>
      </w:r>
      <w:r w:rsidRPr="00DE6EC4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444E44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. Общие требования к содержанию животных</w:t>
      </w:r>
    </w:p>
    <w:p w:rsidR="00DE6EC4" w:rsidRPr="00444E44" w:rsidRDefault="00DE6EC4" w:rsidP="00DE6E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1. К общим требованиям к содержанию животных их владельцами относятся:</w:t>
      </w:r>
    </w:p>
    <w:p w:rsidR="00DE6EC4" w:rsidRPr="00444E44" w:rsidRDefault="00DE6EC4" w:rsidP="00DE6E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1) обеспечение надлежащего ухода за животными;</w:t>
      </w:r>
    </w:p>
    <w:p w:rsidR="00DE6EC4" w:rsidRPr="00444E44" w:rsidRDefault="00DE6EC4" w:rsidP="00DE6E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E6EC4" w:rsidRPr="00444E44" w:rsidRDefault="00DE6EC4" w:rsidP="00DE6E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3) принятие мер по предотвращению появления нежелательного потомства у животных;</w:t>
      </w:r>
    </w:p>
    <w:p w:rsidR="00DE6EC4" w:rsidRPr="00444E44" w:rsidRDefault="00DE6EC4" w:rsidP="00DE6E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E6EC4" w:rsidRPr="00444E44" w:rsidRDefault="00DE6EC4" w:rsidP="00DE6E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DE6EC4" w:rsidRPr="00C665DB" w:rsidRDefault="00DE6EC4" w:rsidP="00C665D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4E44">
        <w:rPr>
          <w:rFonts w:eastAsia="Times New Roman"/>
          <w:sz w:val="28"/>
          <w:szCs w:val="28"/>
          <w:lang w:eastAsia="ru-RU"/>
        </w:rPr>
        <w:t xml:space="preserve">2. В </w:t>
      </w:r>
      <w:proofErr w:type="gramStart"/>
      <w:r w:rsidRPr="00444E44">
        <w:rPr>
          <w:rFonts w:eastAsia="Times New Roman"/>
          <w:sz w:val="28"/>
          <w:szCs w:val="28"/>
          <w:lang w:eastAsia="ru-RU"/>
        </w:rPr>
        <w:t>случае</w:t>
      </w:r>
      <w:proofErr w:type="gramEnd"/>
      <w:r w:rsidRPr="00444E44">
        <w:rPr>
          <w:rFonts w:eastAsia="Times New Roman"/>
          <w:sz w:val="28"/>
          <w:szCs w:val="28"/>
          <w:lang w:eastAsia="ru-RU"/>
        </w:rPr>
        <w:t xml:space="preserve">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E6EC4" w:rsidRDefault="00DE6EC4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E6EC4" w:rsidRDefault="00DE6EC4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 данного Решения оставляю за собой.</w:t>
      </w:r>
    </w:p>
    <w:p w:rsidR="00714B5C" w:rsidRDefault="00714B5C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14B5C" w:rsidRDefault="00714B5C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14B5C" w:rsidRDefault="003771CF" w:rsidP="003771CF">
      <w:pPr>
        <w:jc w:val="center"/>
        <w:rPr>
          <w:color w:val="000080"/>
        </w:rPr>
      </w:pPr>
      <w:r>
        <w:rPr>
          <w:b/>
          <w:sz w:val="28"/>
          <w:szCs w:val="28"/>
        </w:rPr>
        <w:t>16. Правила содержания мест захоронения и погребения в Митякинском сельском поселении.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Настоящее Правила разработаны в соответствии с Федеральными законами Российской Федерации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</w:t>
      </w:r>
      <w:r>
        <w:rPr>
          <w:color w:val="000000"/>
          <w:sz w:val="28"/>
          <w:szCs w:val="28"/>
        </w:rPr>
        <w:lastRenderedPageBreak/>
        <w:t>и рекомендациями о порядке похорон и содержании  кладбищ  в  Российской Федерации.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Правила действуют на кладбищах муниципального образования «Митякинское сельское поселение»  и обязаны для исполнения: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всеми хозяйствующими субъектами, независимо от их правового статуса;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гражданами (родственниками), ответственными за могилы.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Основные понятия, термины и определения: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>
        <w:rPr>
          <w:rStyle w:val="a7"/>
          <w:i w:val="0"/>
          <w:color w:val="000000"/>
          <w:sz w:val="28"/>
          <w:szCs w:val="28"/>
        </w:rPr>
        <w:t xml:space="preserve">Место погребения 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отведенный</w:t>
      </w:r>
      <w:proofErr w:type="gramEnd"/>
      <w:r>
        <w:rPr>
          <w:color w:val="000000"/>
          <w:sz w:val="28"/>
          <w:szCs w:val="28"/>
        </w:rPr>
        <w:t xml:space="preserve"> в соответствии с санитарными и экологическими требованиями участок земли с сооружаемым на нем кладбищем для захоронения тел (останков) умерших. Существующее место погребения не </w:t>
      </w:r>
      <w:proofErr w:type="gramStart"/>
      <w:r>
        <w:rPr>
          <w:color w:val="000000"/>
          <w:sz w:val="28"/>
          <w:szCs w:val="28"/>
        </w:rPr>
        <w:t>подлежит сносу и может</w:t>
      </w:r>
      <w:proofErr w:type="gramEnd"/>
      <w:r>
        <w:rPr>
          <w:color w:val="000000"/>
          <w:sz w:val="28"/>
          <w:szCs w:val="28"/>
        </w:rPr>
        <w:t xml:space="preserve">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 </w:t>
      </w:r>
      <w:r>
        <w:rPr>
          <w:rStyle w:val="a7"/>
          <w:i w:val="0"/>
          <w:color w:val="000000"/>
          <w:sz w:val="28"/>
          <w:szCs w:val="28"/>
        </w:rPr>
        <w:t xml:space="preserve">Общественное кладбище – </w:t>
      </w:r>
      <w:r>
        <w:rPr>
          <w:color w:val="000000"/>
          <w:sz w:val="28"/>
          <w:szCs w:val="28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>
        <w:rPr>
          <w:rStyle w:val="a7"/>
          <w:i w:val="0"/>
          <w:color w:val="000000"/>
          <w:sz w:val="28"/>
          <w:szCs w:val="28"/>
        </w:rPr>
        <w:t xml:space="preserve">Могила – </w:t>
      </w:r>
      <w:r>
        <w:rPr>
          <w:color w:val="000000"/>
          <w:sz w:val="28"/>
          <w:szCs w:val="28"/>
        </w:rPr>
        <w:t>углубление в земле прямоугольной формы размером 1,1х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,5х 2,0 м (ширина-длина-глубина с учетом </w:t>
      </w:r>
      <w:proofErr w:type="spellStart"/>
      <w:r>
        <w:rPr>
          <w:color w:val="000000"/>
          <w:sz w:val="28"/>
          <w:szCs w:val="28"/>
        </w:rPr>
        <w:t>подзахоронения</w:t>
      </w:r>
      <w:proofErr w:type="spellEnd"/>
      <w:r>
        <w:rPr>
          <w:color w:val="000000"/>
          <w:sz w:val="28"/>
          <w:szCs w:val="28"/>
        </w:rPr>
        <w:t>) для захоронения гроба.</w:t>
      </w:r>
    </w:p>
    <w:p w:rsidR="00714B5C" w:rsidRDefault="00714B5C" w:rsidP="00714B5C">
      <w:pPr>
        <w:pStyle w:val="a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1.4.5. </w:t>
      </w:r>
      <w:proofErr w:type="gramStart"/>
      <w:r>
        <w:rPr>
          <w:rStyle w:val="a7"/>
          <w:i w:val="0"/>
          <w:color w:val="000000"/>
          <w:sz w:val="28"/>
          <w:szCs w:val="28"/>
        </w:rPr>
        <w:t xml:space="preserve">Памятник – </w:t>
      </w:r>
      <w:r>
        <w:rPr>
          <w:color w:val="000000"/>
          <w:sz w:val="28"/>
          <w:szCs w:val="28"/>
        </w:rPr>
        <w:t xml:space="preserve">надмогильное сооружение (крест, обелиск, плита, </w:t>
      </w:r>
      <w:proofErr w:type="spellStart"/>
      <w:r>
        <w:rPr>
          <w:color w:val="000000"/>
          <w:sz w:val="28"/>
          <w:szCs w:val="28"/>
        </w:rPr>
        <w:t>стелла</w:t>
      </w:r>
      <w:proofErr w:type="spellEnd"/>
      <w:r>
        <w:rPr>
          <w:color w:val="000000"/>
          <w:sz w:val="28"/>
          <w:szCs w:val="28"/>
        </w:rPr>
        <w:t>, изваяние), на котором указаны фамилия, имя, отчество захороненного, дата рождения и смерти.</w:t>
      </w:r>
      <w:proofErr w:type="gramEnd"/>
      <w:r>
        <w:rPr>
          <w:color w:val="000000"/>
          <w:sz w:val="28"/>
          <w:szCs w:val="28"/>
        </w:rPr>
        <w:t xml:space="preserve"> Могут быть помещены изображения трудовых, боевых и религиозных символов, фото, барельеф.</w:t>
      </w:r>
    </w:p>
    <w:p w:rsidR="00714B5C" w:rsidRDefault="00714B5C" w:rsidP="00714B5C">
      <w:pPr>
        <w:pStyle w:val="a9"/>
        <w:jc w:val="both"/>
        <w:rPr>
          <w:color w:val="00008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 </w:t>
      </w:r>
      <w:r>
        <w:rPr>
          <w:rStyle w:val="a8"/>
          <w:color w:val="000000"/>
          <w:sz w:val="28"/>
          <w:szCs w:val="28"/>
        </w:rPr>
        <w:t>Организация  ритуальных  услуг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 Организация похоронного дела осуществляется родственниками умерших, при отсутствии таковых органом местного самоуправления сельского поселения. Организацией похоронного дела, погребением умершего и оказание услуг по погребению осуществляется родственниками умерших (при отсутствии таковых органом местного самоуправления), либо нанятыми специализированными службами по вопросам похоронного дела.</w:t>
      </w:r>
    </w:p>
    <w:p w:rsidR="00714B5C" w:rsidRDefault="00714B5C" w:rsidP="00714B5C">
      <w:pPr>
        <w:pStyle w:val="a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Федерального закона.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Захоронение на кладбище производится с 08.00 до 17.00.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Для посещения кладбища открыты ежедневно до 22.00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На территории кладбищ запрещается нахождение несовершеннолетних в ночное время без сопровождения родителей (лиц, их замещающих) или лиц, осуществляющих мероприятия с участием детей.</w:t>
      </w:r>
    </w:p>
    <w:p w:rsidR="003771CF" w:rsidRDefault="003771CF" w:rsidP="00714B5C">
      <w:pPr>
        <w:pStyle w:val="a9"/>
        <w:jc w:val="both"/>
        <w:rPr>
          <w:b/>
          <w:bCs/>
          <w:color w:val="000000"/>
          <w:sz w:val="28"/>
          <w:szCs w:val="28"/>
        </w:rPr>
      </w:pP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rStyle w:val="a8"/>
          <w:color w:val="000000"/>
          <w:sz w:val="28"/>
          <w:szCs w:val="28"/>
        </w:rPr>
        <w:t>. Общественное  кладбище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На общественном кладбище погребение может осуществляться с учетом </w:t>
      </w:r>
      <w:proofErr w:type="spellStart"/>
      <w:r>
        <w:rPr>
          <w:color w:val="000000"/>
          <w:sz w:val="28"/>
          <w:szCs w:val="28"/>
        </w:rPr>
        <w:t>вероисповедальных</w:t>
      </w:r>
      <w:proofErr w:type="spellEnd"/>
      <w:r>
        <w:rPr>
          <w:color w:val="000000"/>
          <w:sz w:val="28"/>
          <w:szCs w:val="28"/>
        </w:rPr>
        <w:t>, воинских и иных обычаев или традиций.</w:t>
      </w:r>
    </w:p>
    <w:p w:rsidR="00714B5C" w:rsidRPr="007827B7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7827B7">
        <w:rPr>
          <w:color w:val="000000"/>
          <w:sz w:val="28"/>
          <w:szCs w:val="28"/>
        </w:rPr>
        <w:t xml:space="preserve">. Деятельность общественных кладбищ на территориях </w:t>
      </w:r>
      <w:r>
        <w:rPr>
          <w:color w:val="000000"/>
          <w:sz w:val="28"/>
          <w:szCs w:val="28"/>
        </w:rPr>
        <w:t>Митякинского сельского поселения</w:t>
      </w:r>
      <w:r w:rsidRPr="00782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Тарасовского</w:t>
      </w:r>
      <w:r w:rsidRPr="007827B7">
        <w:rPr>
          <w:color w:val="000000"/>
          <w:sz w:val="28"/>
          <w:szCs w:val="28"/>
        </w:rPr>
        <w:t xml:space="preserve"> района Ростовской области  осуществляется органами местного самоуправления с участием граждан.</w:t>
      </w:r>
    </w:p>
    <w:p w:rsidR="00714B5C" w:rsidRPr="007827B7" w:rsidRDefault="00714B5C" w:rsidP="00714B5C">
      <w:pPr>
        <w:pStyle w:val="ConsPlusNormal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7827B7">
        <w:rPr>
          <w:color w:val="000000"/>
          <w:sz w:val="28"/>
          <w:szCs w:val="28"/>
        </w:rPr>
        <w:t xml:space="preserve"> Функциональные зоны общественных кладбищ: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7827B7">
        <w:rPr>
          <w:color w:val="000000"/>
          <w:sz w:val="28"/>
          <w:szCs w:val="28"/>
        </w:rPr>
        <w:t xml:space="preserve"> Территорию кладбищ независимо от способа захоронения подразделяются н</w:t>
      </w:r>
      <w:r>
        <w:rPr>
          <w:color w:val="000000"/>
          <w:sz w:val="28"/>
          <w:szCs w:val="28"/>
        </w:rPr>
        <w:t>а функциональные зоны: входную и зона захоронения</w:t>
      </w:r>
      <w:r w:rsidRPr="007827B7">
        <w:rPr>
          <w:color w:val="000000"/>
          <w:sz w:val="28"/>
          <w:szCs w:val="28"/>
        </w:rPr>
        <w:t>.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7827B7">
        <w:rPr>
          <w:color w:val="000000"/>
          <w:sz w:val="28"/>
          <w:szCs w:val="28"/>
        </w:rPr>
        <w:t xml:space="preserve"> Во входной зоне предусматриваются </w:t>
      </w:r>
      <w:proofErr w:type="gramStart"/>
      <w:r w:rsidRPr="007827B7">
        <w:rPr>
          <w:color w:val="000000"/>
          <w:sz w:val="28"/>
          <w:szCs w:val="28"/>
        </w:rPr>
        <w:t>раздельные</w:t>
      </w:r>
      <w:proofErr w:type="gramEnd"/>
      <w:r w:rsidRPr="007827B7">
        <w:rPr>
          <w:color w:val="000000"/>
          <w:sz w:val="28"/>
          <w:szCs w:val="28"/>
        </w:rPr>
        <w:t xml:space="preserve"> въезд - выезд для автотранспорта и вход - выход для посетителей, автостоянка и остановка общественного транспорта. 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827B7">
        <w:rPr>
          <w:color w:val="000000"/>
          <w:sz w:val="28"/>
          <w:szCs w:val="28"/>
        </w:rPr>
        <w:t>В этой зоне необходимо также предусмотреть справочно-информационный стенд, скамьи. Остановки транспорта необходимо размещать не далее 150 метров от входа на кладбище.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7827B7">
        <w:rPr>
          <w:color w:val="000000"/>
          <w:sz w:val="28"/>
          <w:szCs w:val="28"/>
        </w:rPr>
        <w:t xml:space="preserve">Зона захоронений </w:t>
      </w:r>
      <w:proofErr w:type="gramStart"/>
      <w:r w:rsidRPr="007827B7">
        <w:rPr>
          <w:color w:val="000000"/>
          <w:sz w:val="28"/>
          <w:szCs w:val="28"/>
        </w:rPr>
        <w:t>является основной функциональной частью кладбища и делится</w:t>
      </w:r>
      <w:proofErr w:type="gramEnd"/>
      <w:r w:rsidRPr="007827B7">
        <w:rPr>
          <w:color w:val="000000"/>
          <w:sz w:val="28"/>
          <w:szCs w:val="28"/>
        </w:rPr>
        <w:t xml:space="preserve"> на кварталы и участки, обозначенные соответствующими буквами и цифрами, указанными на квартальных столбах.</w:t>
      </w:r>
    </w:p>
    <w:p w:rsidR="00714B5C" w:rsidRPr="007827B7" w:rsidRDefault="00714B5C" w:rsidP="00714B5C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7827B7">
        <w:rPr>
          <w:color w:val="000000"/>
          <w:sz w:val="28"/>
          <w:szCs w:val="28"/>
        </w:rPr>
        <w:t>Внутриквартальные дорожки и тротуары предназначены для пешеходной связи в секторах между могилами или их сдвоенными рядами, и по ширине должны быть не менее 1 метра. Вдоль пешеходных дорожек предусматриваются урны.</w:t>
      </w:r>
    </w:p>
    <w:p w:rsidR="00714B5C" w:rsidRPr="007827B7" w:rsidRDefault="00714B5C" w:rsidP="00714B5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827B7">
        <w:rPr>
          <w:color w:val="000000"/>
          <w:sz w:val="28"/>
          <w:szCs w:val="28"/>
        </w:rPr>
        <w:t xml:space="preserve"> Оборудование и эксплуатация территории муниципальных кладбищ. На муниципальных кладбищах предусматриваются:</w:t>
      </w:r>
    </w:p>
    <w:p w:rsidR="00714B5C" w:rsidRPr="00E43193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E59DD">
        <w:rPr>
          <w:b/>
          <w:color w:val="000000"/>
          <w:sz w:val="28"/>
          <w:szCs w:val="28"/>
        </w:rPr>
        <w:t xml:space="preserve">- </w:t>
      </w:r>
      <w:r w:rsidRPr="00E43193">
        <w:rPr>
          <w:color w:val="000000"/>
          <w:sz w:val="28"/>
          <w:szCs w:val="28"/>
        </w:rPr>
        <w:t>стенд с планом кладбища. На плане должны быть обозначены основные зоны кладбища, здания и сооружения, кварталы и секторы захоронений и дана их нумерация. Стенд с планом кладбища устанавливается на территории кладбища у главного входа;</w:t>
      </w:r>
    </w:p>
    <w:p w:rsidR="00714B5C" w:rsidRPr="00E43193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3193">
        <w:rPr>
          <w:color w:val="000000"/>
          <w:sz w:val="28"/>
          <w:szCs w:val="28"/>
        </w:rPr>
        <w:t>- указатели расположения зданий и сооружений, общественных туалетов;</w:t>
      </w:r>
    </w:p>
    <w:p w:rsidR="00714B5C" w:rsidRPr="00E43193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3193">
        <w:rPr>
          <w:color w:val="000000"/>
          <w:sz w:val="28"/>
          <w:szCs w:val="28"/>
        </w:rPr>
        <w:t>- стенд для размещения объявлений, правил посещения кладбищ, прав и обязанностей граждан;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стационарные скамьи, которые устанавливают у основных зданий, на аллеях, кварталах захоронений и на площадках для отдыха;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lastRenderedPageBreak/>
        <w:t>- общественные туалеты;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мусоросборники и урны для мусора.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На общественном кладбище следует предусматривать участки для одиноких, безродных, семейных захоронения, место почетных воинских захоронения.</w:t>
      </w:r>
    </w:p>
    <w:p w:rsidR="00714B5C" w:rsidRDefault="00714B5C" w:rsidP="00714B5C">
      <w:pPr>
        <w:pStyle w:val="a9"/>
        <w:jc w:val="both"/>
        <w:rPr>
          <w:color w:val="00008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4. Порядок захоронения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80"/>
          <w:sz w:val="28"/>
          <w:szCs w:val="28"/>
        </w:rPr>
        <w:t>4.</w:t>
      </w:r>
      <w:r>
        <w:rPr>
          <w:color w:val="000000"/>
          <w:sz w:val="28"/>
          <w:szCs w:val="28"/>
        </w:rPr>
        <w:t>1. Участки для захоронения гроба с телом предоставляются гражданам бесплатно на правах бессрочного пользования.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новое захоронение тела (останков) человека предоставляется земельный участок площадью 2,2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при отсутствии у погребаемого супруга (близкого родственника) или площадью 5,6 кв.м при их наличии.</w:t>
      </w:r>
    </w:p>
    <w:p w:rsidR="00714B5C" w:rsidRDefault="00714B5C" w:rsidP="00714B5C">
      <w:pPr>
        <w:pStyle w:val="a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Захоронение производится на основании свидетельства о смерти, выдаваемого органами  ЗАГС.  </w:t>
      </w:r>
      <w:proofErr w:type="spellStart"/>
      <w:r>
        <w:rPr>
          <w:color w:val="000000"/>
          <w:sz w:val="28"/>
          <w:szCs w:val="28"/>
        </w:rPr>
        <w:t>Подзахоронение</w:t>
      </w:r>
      <w:proofErr w:type="spellEnd"/>
      <w:r>
        <w:rPr>
          <w:color w:val="000000"/>
          <w:sz w:val="28"/>
          <w:szCs w:val="28"/>
        </w:rPr>
        <w:t xml:space="preserve">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714B5C" w:rsidRDefault="00714B5C" w:rsidP="00714B5C">
      <w:pPr>
        <w:pStyle w:val="a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Style w:val="a8"/>
          <w:color w:val="000000"/>
          <w:sz w:val="28"/>
          <w:szCs w:val="28"/>
        </w:rPr>
        <w:t>Благоустройство территорий  кладбищ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Ширину разрывов между могилами следует принимать не менее 0,5-0,7 м.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установке возле могилы скамеек, проход между могилами увеличивают до 1,2 м за счет уменьшения ширины могильного холма.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 кладбищах разрешается установка оградок (высота не более 1,2м).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установке памятников, надгробных сооружений на местах захоронения следует предусматривать возможность последующих захоронения.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Озеленение площадки для захоронения рекомендуется осуществлять открытым газоном и цветами.</w:t>
      </w:r>
    </w:p>
    <w:p w:rsidR="00714B5C" w:rsidRDefault="00714B5C" w:rsidP="00714B5C">
      <w:pPr>
        <w:pStyle w:val="a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Территория кладбища может иметь ограду.</w:t>
      </w:r>
    </w:p>
    <w:p w:rsidR="00714B5C" w:rsidRDefault="00714B5C" w:rsidP="00714B5C">
      <w:pPr>
        <w:pStyle w:val="a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rStyle w:val="a8"/>
          <w:color w:val="000000"/>
          <w:sz w:val="28"/>
          <w:szCs w:val="28"/>
        </w:rPr>
        <w:t>Правила посещения кладбищ, права и обязанности граждан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827B7">
        <w:rPr>
          <w:color w:val="000000"/>
          <w:sz w:val="28"/>
          <w:szCs w:val="28"/>
        </w:rPr>
        <w:t xml:space="preserve">.1. </w:t>
      </w:r>
      <w:proofErr w:type="gramStart"/>
      <w:r w:rsidRPr="007827B7">
        <w:rPr>
          <w:color w:val="000000"/>
          <w:sz w:val="28"/>
          <w:szCs w:val="28"/>
        </w:rPr>
        <w:t xml:space="preserve">Супруг, близкий родственник, иные родственники, </w:t>
      </w:r>
      <w:hyperlink r:id="rId4" w:history="1">
        <w:r w:rsidRPr="007827B7">
          <w:rPr>
            <w:color w:val="000000"/>
            <w:sz w:val="28"/>
            <w:szCs w:val="28"/>
          </w:rPr>
          <w:t>законный представитель</w:t>
        </w:r>
      </w:hyperlink>
      <w:r w:rsidRPr="007827B7">
        <w:rPr>
          <w:color w:val="000000"/>
          <w:sz w:val="28"/>
          <w:szCs w:val="28"/>
        </w:rPr>
        <w:t xml:space="preserve"> умершего, или иное лицо, взявшее на себя обязанность осуществить погребение умершего осуществляют содержание сооружений и зеленых</w:t>
      </w:r>
      <w:r>
        <w:rPr>
          <w:color w:val="000000"/>
          <w:sz w:val="28"/>
          <w:szCs w:val="28"/>
        </w:rPr>
        <w:t xml:space="preserve"> </w:t>
      </w:r>
      <w:r w:rsidRPr="007827B7">
        <w:rPr>
          <w:color w:val="000000"/>
          <w:sz w:val="28"/>
          <w:szCs w:val="28"/>
        </w:rPr>
        <w:t xml:space="preserve">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соответствующие услуги.</w:t>
      </w:r>
      <w:proofErr w:type="gramEnd"/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lastRenderedPageBreak/>
        <w:t xml:space="preserve">Надписи на надмогильных сооружениях должны соответствовать сведениям </w:t>
      </w:r>
      <w:proofErr w:type="gramStart"/>
      <w:r w:rsidRPr="007827B7">
        <w:rPr>
          <w:color w:val="000000"/>
          <w:sz w:val="28"/>
          <w:szCs w:val="28"/>
        </w:rPr>
        <w:t>о</w:t>
      </w:r>
      <w:proofErr w:type="gramEnd"/>
      <w:r w:rsidRPr="00782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827B7">
        <w:rPr>
          <w:color w:val="000000"/>
          <w:sz w:val="28"/>
          <w:szCs w:val="28"/>
        </w:rPr>
        <w:t xml:space="preserve">действительно захороненных в данном месте умерших. 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827B7">
        <w:rPr>
          <w:color w:val="000000"/>
          <w:sz w:val="28"/>
          <w:szCs w:val="28"/>
        </w:rPr>
        <w:t>.2. Посетители муниципального кладбища имеют право: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получать информацию о деятельности кладбища, режиме осуществления захоронения, посещения;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 изготовление и крепление на надмогильных сооружениях фотокерамических и металлических изделий; ограждать захоронение; </w:t>
      </w:r>
    </w:p>
    <w:p w:rsidR="00714B5C" w:rsidRPr="007827B7" w:rsidRDefault="00714B5C" w:rsidP="00714B5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высаживать декоративные растения на могильном участке;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7827B7">
        <w:rPr>
          <w:color w:val="000000"/>
          <w:sz w:val="28"/>
          <w:szCs w:val="28"/>
        </w:rPr>
        <w:t xml:space="preserve">. На территории кладбища посетители должны соблюдать: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 общественный порядок и тишину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правила пожарной безопасности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 гигиенические требования к размещению, устройству и содержанию кладбищ, зданий и сооружений похоронного назначения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 а так же иные требования установленные действующим законодательством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7827B7">
        <w:rPr>
          <w:color w:val="000000"/>
          <w:sz w:val="28"/>
          <w:szCs w:val="28"/>
        </w:rPr>
        <w:t>. Посетители мест захоронения обязаны обеспечить: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 соблюдение настоящих правил;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соблюдение Правил пожарной безопасности;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соблюдение установленных санитарных норм и правил захоронения.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7827B7">
        <w:rPr>
          <w:color w:val="000000"/>
          <w:sz w:val="28"/>
          <w:szCs w:val="28"/>
        </w:rPr>
        <w:t xml:space="preserve">. Супруг, близкий родственник, иные родственники, </w:t>
      </w:r>
      <w:hyperlink r:id="rId5" w:history="1">
        <w:r w:rsidRPr="007827B7">
          <w:rPr>
            <w:color w:val="000000"/>
            <w:sz w:val="28"/>
            <w:szCs w:val="28"/>
          </w:rPr>
          <w:t>законный представитель</w:t>
        </w:r>
      </w:hyperlink>
      <w:r w:rsidRPr="007827B7">
        <w:rPr>
          <w:color w:val="000000"/>
          <w:sz w:val="28"/>
          <w:szCs w:val="28"/>
        </w:rPr>
        <w:t xml:space="preserve"> умершего или </w:t>
      </w:r>
      <w:proofErr w:type="gramStart"/>
      <w:r w:rsidRPr="007827B7">
        <w:rPr>
          <w:color w:val="000000"/>
          <w:sz w:val="28"/>
          <w:szCs w:val="28"/>
        </w:rPr>
        <w:t>иное лицо, взявшее на себя обязанность осуществить погребение умершего осуществляют</w:t>
      </w:r>
      <w:proofErr w:type="gramEnd"/>
      <w:r w:rsidRPr="007827B7">
        <w:rPr>
          <w:color w:val="000000"/>
          <w:sz w:val="28"/>
          <w:szCs w:val="28"/>
        </w:rPr>
        <w:t xml:space="preserve"> за собственный счет содержание мест захоронения умерших.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7827B7">
        <w:rPr>
          <w:color w:val="000000"/>
          <w:sz w:val="28"/>
          <w:szCs w:val="28"/>
        </w:rPr>
        <w:t xml:space="preserve">. На территории кладбищ запрещается: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 производить захоронения без разрешения администрации</w:t>
      </w:r>
      <w:r>
        <w:rPr>
          <w:color w:val="000000"/>
          <w:sz w:val="28"/>
          <w:szCs w:val="28"/>
        </w:rPr>
        <w:t xml:space="preserve"> </w:t>
      </w:r>
      <w:r w:rsidRPr="00782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 сельского поселения</w:t>
      </w:r>
      <w:r w:rsidRPr="00782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Тарасовского</w:t>
      </w:r>
      <w:r w:rsidRPr="007827B7">
        <w:rPr>
          <w:color w:val="000000"/>
          <w:sz w:val="28"/>
          <w:szCs w:val="28"/>
        </w:rPr>
        <w:t xml:space="preserve"> района Ростовской области;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устанавливать, </w:t>
      </w:r>
      <w:proofErr w:type="gramStart"/>
      <w:r w:rsidRPr="007827B7">
        <w:rPr>
          <w:color w:val="000000"/>
          <w:sz w:val="28"/>
          <w:szCs w:val="28"/>
        </w:rPr>
        <w:t>переделывать и снимать</w:t>
      </w:r>
      <w:proofErr w:type="gramEnd"/>
      <w:r w:rsidRPr="007827B7">
        <w:rPr>
          <w:color w:val="000000"/>
          <w:sz w:val="28"/>
          <w:szCs w:val="28"/>
        </w:rPr>
        <w:t xml:space="preserve"> намогильные сооружения, мемориальные доски без уведомления администрации;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засорять территорию, рвать цветы, ломать насаждения;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выгуливать собак, пасти домашних животных;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lastRenderedPageBreak/>
        <w:t xml:space="preserve">-  разводить костры, резать дерн, производить копку ям для добывания грунта, оставлять запасы строительных и других материалов, кучи мусора после уборки мест захоронения; </w:t>
      </w:r>
    </w:p>
    <w:p w:rsidR="00714B5C" w:rsidRPr="007827B7" w:rsidRDefault="00714B5C" w:rsidP="00714B5C">
      <w:pPr>
        <w:ind w:firstLine="709"/>
        <w:jc w:val="both"/>
        <w:rPr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>-  торговать цветами, предметами похоронного ритуала и материалами по благоустройству могил</w:t>
      </w:r>
      <w:r>
        <w:rPr>
          <w:color w:val="000000"/>
          <w:sz w:val="28"/>
          <w:szCs w:val="28"/>
        </w:rPr>
        <w:t>;</w:t>
      </w:r>
    </w:p>
    <w:p w:rsidR="00714B5C" w:rsidRPr="007827B7" w:rsidRDefault="00714B5C" w:rsidP="00714B5C">
      <w:pPr>
        <w:ind w:firstLine="709"/>
        <w:jc w:val="both"/>
        <w:rPr>
          <w:b/>
          <w:color w:val="000000"/>
          <w:sz w:val="28"/>
          <w:szCs w:val="28"/>
        </w:rPr>
      </w:pPr>
      <w:r w:rsidRPr="007827B7">
        <w:rPr>
          <w:color w:val="000000"/>
          <w:sz w:val="28"/>
          <w:szCs w:val="28"/>
        </w:rPr>
        <w:t xml:space="preserve">-  осуществлять проезд на территорию кладбищ транспортных средств (за исключением специализированного транспорта, предназначенного для перевозки умерших к месту захоронения). 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7. Ответственность за нарушение настоящих Правил и </w:t>
      </w:r>
      <w:proofErr w:type="gramStart"/>
      <w:r>
        <w:rPr>
          <w:rStyle w:val="a8"/>
          <w:color w:val="000000"/>
          <w:sz w:val="28"/>
          <w:szCs w:val="28"/>
        </w:rPr>
        <w:t>контроль за</w:t>
      </w:r>
      <w:proofErr w:type="gramEnd"/>
      <w:r>
        <w:rPr>
          <w:rStyle w:val="a8"/>
          <w:color w:val="000000"/>
          <w:sz w:val="28"/>
          <w:szCs w:val="28"/>
        </w:rPr>
        <w:t xml:space="preserve"> их исполнением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714B5C" w:rsidRDefault="00714B5C" w:rsidP="00714B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7.2.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714B5C" w:rsidRPr="007827B7" w:rsidRDefault="00714B5C" w:rsidP="00714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7.3. </w:t>
      </w:r>
      <w:r w:rsidRPr="007827B7">
        <w:rPr>
          <w:color w:val="000000"/>
          <w:sz w:val="28"/>
          <w:szCs w:val="28"/>
        </w:rPr>
        <w:t>Лица виновные в нарушении   настоящих   правил и порядка, несут ответственность в соответствии с законодательством Российской Федерации.</w:t>
      </w:r>
    </w:p>
    <w:p w:rsidR="00714B5C" w:rsidRDefault="00714B5C" w:rsidP="00714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7.4.  При нарушении санитарных и экологических требований к содержанию мест погребения Администрация муниципального образования «Митякинское сельское поселение» в пределах своих полномочий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  <w:r w:rsidRPr="00163B6B">
        <w:rPr>
          <w:color w:val="000000"/>
          <w:sz w:val="28"/>
          <w:szCs w:val="28"/>
        </w:rPr>
        <w:t xml:space="preserve"> </w:t>
      </w:r>
    </w:p>
    <w:p w:rsidR="00714B5C" w:rsidRDefault="00714B5C" w:rsidP="00714B5C">
      <w:pPr>
        <w:ind w:firstLine="709"/>
        <w:jc w:val="both"/>
        <w:rPr>
          <w:color w:val="000000"/>
          <w:sz w:val="28"/>
          <w:szCs w:val="28"/>
        </w:rPr>
      </w:pPr>
    </w:p>
    <w:p w:rsidR="00714B5C" w:rsidRPr="00FD40C1" w:rsidRDefault="00714B5C" w:rsidP="00714B5C">
      <w:pPr>
        <w:ind w:right="-529"/>
        <w:jc w:val="center"/>
        <w:rPr>
          <w:sz w:val="20"/>
          <w:szCs w:val="20"/>
        </w:rPr>
      </w:pPr>
    </w:p>
    <w:p w:rsidR="00DE6EC4" w:rsidRDefault="00DE6EC4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DE6EC4" w:rsidRDefault="00DE6EC4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DE6EC4" w:rsidRDefault="00DE6EC4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депутатов – </w:t>
      </w:r>
    </w:p>
    <w:p w:rsidR="00DE6EC4" w:rsidRPr="004E00C6" w:rsidRDefault="00DE6EC4" w:rsidP="00DE6E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Митякинского сельского поселения                             </w:t>
      </w:r>
      <w:r w:rsidR="00C665D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Щуров </w:t>
      </w:r>
      <w:r w:rsidR="00C665D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.А.</w:t>
      </w:r>
    </w:p>
    <w:p w:rsidR="00DE6EC4" w:rsidRDefault="00DE6EC4" w:rsidP="00444E44">
      <w:pPr>
        <w:shd w:val="clear" w:color="auto" w:fill="FFFFFF"/>
        <w:spacing w:after="0" w:line="40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444E44" w:rsidRDefault="00444E44" w:rsidP="00444E44">
      <w:pPr>
        <w:shd w:val="clear" w:color="auto" w:fill="FFFFFF"/>
        <w:spacing w:before="187"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44E44" w:rsidRPr="00444E44" w:rsidRDefault="00444E44" w:rsidP="00444E44">
      <w:pPr>
        <w:shd w:val="clear" w:color="auto" w:fill="FFFFFF"/>
        <w:spacing w:before="187"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C0ED4" w:rsidRPr="00444E44" w:rsidRDefault="00FC0ED4">
      <w:pPr>
        <w:rPr>
          <w:sz w:val="28"/>
          <w:szCs w:val="28"/>
        </w:rPr>
      </w:pPr>
    </w:p>
    <w:sectPr w:rsidR="00FC0ED4" w:rsidRPr="00444E4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E44"/>
    <w:rsid w:val="00001136"/>
    <w:rsid w:val="00131B84"/>
    <w:rsid w:val="001B2947"/>
    <w:rsid w:val="003728BA"/>
    <w:rsid w:val="003771CF"/>
    <w:rsid w:val="00444E44"/>
    <w:rsid w:val="00454DA1"/>
    <w:rsid w:val="005617E9"/>
    <w:rsid w:val="005A081D"/>
    <w:rsid w:val="005D444A"/>
    <w:rsid w:val="005F7DA6"/>
    <w:rsid w:val="006027F0"/>
    <w:rsid w:val="0061509A"/>
    <w:rsid w:val="006613D8"/>
    <w:rsid w:val="00714B5C"/>
    <w:rsid w:val="00764C76"/>
    <w:rsid w:val="00770FDC"/>
    <w:rsid w:val="007A19A4"/>
    <w:rsid w:val="009648A5"/>
    <w:rsid w:val="009A5287"/>
    <w:rsid w:val="00A153CE"/>
    <w:rsid w:val="00AA5C8A"/>
    <w:rsid w:val="00C665DB"/>
    <w:rsid w:val="00C827C7"/>
    <w:rsid w:val="00DE6EC4"/>
    <w:rsid w:val="00E40647"/>
    <w:rsid w:val="00EC6E36"/>
    <w:rsid w:val="00F95A1C"/>
    <w:rsid w:val="00FA099C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E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44E44"/>
    <w:rPr>
      <w:color w:val="0000FF"/>
      <w:u w:val="single"/>
    </w:rPr>
  </w:style>
  <w:style w:type="paragraph" w:styleId="a5">
    <w:name w:val="Title"/>
    <w:basedOn w:val="a"/>
    <w:link w:val="a6"/>
    <w:qFormat/>
    <w:rsid w:val="00DE6EC4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6">
    <w:name w:val="Название Знак"/>
    <w:basedOn w:val="a0"/>
    <w:link w:val="a5"/>
    <w:rsid w:val="00DE6EC4"/>
    <w:rPr>
      <w:rFonts w:eastAsia="Times New Roman"/>
      <w:sz w:val="28"/>
      <w:lang w:eastAsia="ru-RU"/>
    </w:rPr>
  </w:style>
  <w:style w:type="character" w:styleId="a7">
    <w:name w:val="Emphasis"/>
    <w:qFormat/>
    <w:rsid w:val="00DE6EC4"/>
    <w:rPr>
      <w:i/>
      <w:iCs/>
    </w:rPr>
  </w:style>
  <w:style w:type="character" w:styleId="a8">
    <w:name w:val="Strong"/>
    <w:qFormat/>
    <w:rsid w:val="00714B5C"/>
    <w:rPr>
      <w:b/>
      <w:bCs/>
    </w:rPr>
  </w:style>
  <w:style w:type="paragraph" w:styleId="a9">
    <w:name w:val="Body Text"/>
    <w:basedOn w:val="a"/>
    <w:link w:val="aa"/>
    <w:rsid w:val="00714B5C"/>
    <w:pPr>
      <w:suppressAutoHyphens/>
      <w:spacing w:after="120" w:line="240" w:lineRule="auto"/>
    </w:pPr>
    <w:rPr>
      <w:rFonts w:eastAsia="Times New Roman" w:cs="Calibri"/>
      <w:sz w:val="32"/>
      <w:szCs w:val="32"/>
      <w:lang w:eastAsia="ar-SA"/>
    </w:rPr>
  </w:style>
  <w:style w:type="character" w:customStyle="1" w:styleId="aa">
    <w:name w:val="Основной текст Знак"/>
    <w:basedOn w:val="a0"/>
    <w:link w:val="a9"/>
    <w:rsid w:val="00714B5C"/>
    <w:rPr>
      <w:rFonts w:eastAsia="Times New Roman" w:cs="Calibri"/>
      <w:sz w:val="32"/>
      <w:szCs w:val="32"/>
      <w:lang w:eastAsia="ar-SA"/>
    </w:rPr>
  </w:style>
  <w:style w:type="paragraph" w:customStyle="1" w:styleId="ab">
    <w:name w:val="Содержимое таблицы"/>
    <w:basedOn w:val="a"/>
    <w:rsid w:val="00714B5C"/>
    <w:pPr>
      <w:suppressLineNumbers/>
      <w:suppressAutoHyphens/>
      <w:spacing w:after="0" w:line="240" w:lineRule="auto"/>
    </w:pPr>
    <w:rPr>
      <w:rFonts w:eastAsia="Times New Roman" w:cs="Calibri"/>
      <w:sz w:val="32"/>
      <w:szCs w:val="32"/>
      <w:lang w:eastAsia="ar-SA"/>
    </w:rPr>
  </w:style>
  <w:style w:type="paragraph" w:customStyle="1" w:styleId="ConsPlusNormal">
    <w:name w:val="ConsPlusNormal"/>
    <w:rsid w:val="00714B5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C502884EF7AF46F1887E9B15D818E3987BDE91B78F21A7F5FC3962B5A93CA1882C70C953B560F3WBM" TargetMode="External"/><Relationship Id="rId4" Type="http://schemas.openxmlformats.org/officeDocument/2006/relationships/hyperlink" Target="consultantplus://offline/ref=CFC502884EF7AF46F1887E9B15D818E3987BDE91B78F21A7F5FC3962B5A93CA1882C70C953B560F3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2021-12-14T13:14:00Z</cp:lastPrinted>
  <dcterms:created xsi:type="dcterms:W3CDTF">2021-12-07T06:45:00Z</dcterms:created>
  <dcterms:modified xsi:type="dcterms:W3CDTF">2021-12-20T12:01:00Z</dcterms:modified>
</cp:coreProperties>
</file>